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小标宋" w:hAnsi="小标宋" w:eastAsia="小标宋" w:cs="小标宋"/>
          <w:b w:val="0"/>
          <w:bCs/>
          <w:color w:val="000000"/>
          <w:sz w:val="44"/>
          <w:szCs w:val="44"/>
          <w:highlight w:val="none"/>
          <w:u w:val="none"/>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小标宋" w:hAnsi="小标宋" w:eastAsia="小标宋" w:cs="小标宋"/>
          <w:b w:val="0"/>
          <w:bCs/>
          <w:color w:val="000000"/>
          <w:sz w:val="44"/>
          <w:szCs w:val="44"/>
          <w:highlight w:val="none"/>
          <w:u w:val="none"/>
        </w:rPr>
      </w:pPr>
      <w:r>
        <w:rPr>
          <w:rFonts w:hint="eastAsia" w:ascii="小标宋" w:hAnsi="小标宋" w:eastAsia="小标宋" w:cs="小标宋"/>
          <w:b w:val="0"/>
          <w:bCs/>
          <w:color w:val="000000"/>
          <w:sz w:val="44"/>
          <w:szCs w:val="44"/>
          <w:highlight w:val="none"/>
          <w:u w:val="none"/>
        </w:rPr>
        <w:t>河北省慈善总会第</w:t>
      </w:r>
      <w:r>
        <w:rPr>
          <w:rFonts w:hint="eastAsia" w:ascii="小标宋" w:hAnsi="小标宋" w:eastAsia="小标宋" w:cs="小标宋"/>
          <w:b w:val="0"/>
          <w:bCs/>
          <w:color w:val="000000"/>
          <w:sz w:val="44"/>
          <w:szCs w:val="44"/>
          <w:highlight w:val="none"/>
          <w:u w:val="none"/>
          <w:lang w:val="en-US" w:eastAsia="zh-CN"/>
        </w:rPr>
        <w:t>三</w:t>
      </w:r>
      <w:r>
        <w:rPr>
          <w:rFonts w:hint="eastAsia" w:ascii="小标宋" w:hAnsi="小标宋" w:eastAsia="小标宋" w:cs="小标宋"/>
          <w:b w:val="0"/>
          <w:bCs/>
          <w:color w:val="000000"/>
          <w:sz w:val="44"/>
          <w:szCs w:val="44"/>
          <w:highlight w:val="none"/>
          <w:u w:val="none"/>
        </w:rPr>
        <w:t>届理事会</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小标宋" w:hAnsi="小标宋" w:eastAsia="小标宋" w:cs="小标宋"/>
          <w:b w:val="0"/>
          <w:bCs/>
          <w:color w:val="000000"/>
          <w:sz w:val="44"/>
          <w:szCs w:val="44"/>
          <w:highlight w:val="none"/>
          <w:u w:val="none"/>
          <w:lang w:val="en-US" w:eastAsia="zh-CN"/>
        </w:rPr>
      </w:pPr>
      <w:r>
        <w:rPr>
          <w:rFonts w:hint="eastAsia" w:ascii="小标宋" w:hAnsi="小标宋" w:eastAsia="小标宋" w:cs="小标宋"/>
          <w:b w:val="0"/>
          <w:bCs/>
          <w:color w:val="000000"/>
          <w:sz w:val="44"/>
          <w:szCs w:val="44"/>
          <w:highlight w:val="none"/>
          <w:u w:val="none"/>
          <w:lang w:val="en-US" w:eastAsia="zh-CN"/>
        </w:rPr>
        <w:t>六次会议工作报告</w:t>
      </w:r>
    </w:p>
    <w:p>
      <w:pPr>
        <w:pStyle w:val="2"/>
        <w:rPr>
          <w:rFonts w:hint="eastAsia"/>
          <w:lang w:val="en-US" w:eastAsia="zh-CN"/>
        </w:rPr>
      </w:pPr>
    </w:p>
    <w:p>
      <w:pPr>
        <w:spacing w:after="0" w:line="360" w:lineRule="auto"/>
        <w:ind w:firstLine="2560" w:firstLineChars="800"/>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省慈善总会会长 曹双平</w:t>
      </w:r>
    </w:p>
    <w:p>
      <w:pPr>
        <w:tabs>
          <w:tab w:val="left" w:pos="1100"/>
        </w:tabs>
        <w:spacing w:after="0" w:line="360" w:lineRule="auto"/>
        <w:ind w:firstLine="3200" w:firstLineChars="1000"/>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2022年8月2日</w:t>
      </w:r>
    </w:p>
    <w:p>
      <w:pPr>
        <w:spacing w:after="0" w:line="360" w:lineRule="auto"/>
        <w:ind w:firstLine="640" w:firstLineChars="200"/>
        <w:rPr>
          <w:rFonts w:hint="eastAsia" w:ascii="仿宋_GB2312" w:eastAsia="仿宋_GB2312"/>
          <w:color w:val="000000"/>
          <w:sz w:val="32"/>
          <w:szCs w:val="32"/>
          <w:highlight w:val="none"/>
          <w:u w:val="none"/>
        </w:rPr>
      </w:pPr>
    </w:p>
    <w:p>
      <w:pPr>
        <w:spacing w:after="0" w:line="360" w:lineRule="auto"/>
        <w:rPr>
          <w:rFonts w:hint="eastAsia" w:ascii="仿宋_GB2312" w:eastAsia="仿宋_GB2312"/>
          <w:b/>
          <w:color w:val="000000"/>
          <w:sz w:val="32"/>
          <w:szCs w:val="32"/>
          <w:highlight w:val="none"/>
          <w:u w:val="none"/>
        </w:rPr>
      </w:pPr>
      <w:r>
        <w:rPr>
          <w:rFonts w:hint="eastAsia" w:ascii="仿宋_GB2312" w:eastAsia="仿宋_GB2312"/>
          <w:b/>
          <w:color w:val="000000"/>
          <w:sz w:val="32"/>
          <w:szCs w:val="32"/>
          <w:highlight w:val="none"/>
          <w:u w:val="none"/>
        </w:rPr>
        <w:t>各位</w:t>
      </w:r>
      <w:r>
        <w:rPr>
          <w:rFonts w:hint="eastAsia" w:ascii="仿宋_GB2312" w:eastAsia="仿宋_GB2312"/>
          <w:b/>
          <w:color w:val="000000"/>
          <w:sz w:val="32"/>
          <w:szCs w:val="32"/>
          <w:highlight w:val="none"/>
          <w:u w:val="none"/>
          <w:lang w:val="en-US" w:eastAsia="zh-CN"/>
        </w:rPr>
        <w:t>领导、理事、监事</w:t>
      </w:r>
      <w:r>
        <w:rPr>
          <w:rFonts w:hint="eastAsia" w:ascii="仿宋_GB2312" w:eastAsia="仿宋_GB2312"/>
          <w:b/>
          <w:color w:val="000000"/>
          <w:sz w:val="32"/>
          <w:szCs w:val="32"/>
          <w:highlight w:val="none"/>
          <w:u w:val="none"/>
        </w:rPr>
        <w:t>：</w:t>
      </w:r>
    </w:p>
    <w:p>
      <w:pPr>
        <w:spacing w:after="0" w:line="360" w:lineRule="auto"/>
        <w:ind w:firstLine="640" w:firstLineChars="200"/>
        <w:rPr>
          <w:rFonts w:hint="default" w:ascii="仿宋_GB2312" w:eastAsia="仿宋_GB2312"/>
          <w:b/>
          <w:color w:val="000000"/>
          <w:sz w:val="32"/>
          <w:szCs w:val="32"/>
          <w:highlight w:val="none"/>
          <w:u w:val="none"/>
          <w:lang w:val="en-US" w:eastAsia="zh-CN"/>
        </w:rPr>
      </w:pPr>
      <w:r>
        <w:rPr>
          <w:rFonts w:hint="eastAsia" w:ascii="仿宋_GB2312" w:hAnsi="Tahoma" w:eastAsia="仿宋_GB2312" w:cs="Times New Roman"/>
          <w:sz w:val="32"/>
          <w:szCs w:val="32"/>
          <w:highlight w:val="none"/>
          <w:u w:val="none"/>
          <w:lang w:val="en-US" w:eastAsia="zh-CN" w:bidi="ar-SA"/>
        </w:rPr>
        <w:t>大家上午好！</w:t>
      </w:r>
    </w:p>
    <w:p>
      <w:pPr>
        <w:pStyle w:val="8"/>
        <w:spacing w:line="360" w:lineRule="auto"/>
        <w:ind w:firstLine="640" w:firstLineChars="200"/>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rPr>
        <w:t>现在，我受</w:t>
      </w:r>
      <w:r>
        <w:rPr>
          <w:rFonts w:hint="eastAsia" w:ascii="仿宋_GB2312" w:eastAsia="仿宋_GB2312"/>
          <w:sz w:val="32"/>
          <w:szCs w:val="32"/>
          <w:highlight w:val="none"/>
          <w:u w:val="none"/>
          <w:lang w:val="en-US" w:eastAsia="zh-CN"/>
        </w:rPr>
        <w:t>河北省慈善总会</w:t>
      </w:r>
      <w:r>
        <w:rPr>
          <w:rFonts w:hint="eastAsia" w:ascii="仿宋_GB2312" w:eastAsia="仿宋_GB2312"/>
          <w:sz w:val="32"/>
          <w:szCs w:val="32"/>
          <w:highlight w:val="none"/>
          <w:u w:val="none"/>
        </w:rPr>
        <w:t>第</w:t>
      </w:r>
      <w:r>
        <w:rPr>
          <w:rFonts w:hint="eastAsia" w:ascii="仿宋_GB2312" w:eastAsia="仿宋_GB2312"/>
          <w:sz w:val="32"/>
          <w:szCs w:val="32"/>
          <w:highlight w:val="none"/>
          <w:u w:val="none"/>
          <w:lang w:val="en-US" w:eastAsia="zh-CN"/>
        </w:rPr>
        <w:t>三</w:t>
      </w:r>
      <w:r>
        <w:rPr>
          <w:rFonts w:hint="eastAsia" w:ascii="仿宋_GB2312" w:eastAsia="仿宋_GB2312"/>
          <w:sz w:val="32"/>
          <w:szCs w:val="32"/>
          <w:highlight w:val="none"/>
          <w:u w:val="none"/>
        </w:rPr>
        <w:t>届理事会委托，</w:t>
      </w:r>
      <w:r>
        <w:rPr>
          <w:rFonts w:hint="eastAsia" w:ascii="仿宋_GB2312" w:eastAsia="仿宋_GB2312"/>
          <w:sz w:val="32"/>
          <w:szCs w:val="32"/>
          <w:highlight w:val="none"/>
          <w:u w:val="none"/>
          <w:lang w:val="en-US" w:eastAsia="zh-CN"/>
        </w:rPr>
        <w:t>就河北省慈善总会今年上半年的工作情况向各</w:t>
      </w:r>
      <w:bookmarkStart w:id="0" w:name="_GoBack"/>
      <w:bookmarkEnd w:id="0"/>
      <w:r>
        <w:rPr>
          <w:rFonts w:hint="eastAsia" w:ascii="仿宋_GB2312" w:eastAsia="仿宋_GB2312"/>
          <w:sz w:val="32"/>
          <w:szCs w:val="32"/>
          <w:highlight w:val="none"/>
          <w:u w:val="none"/>
          <w:lang w:val="en-US" w:eastAsia="zh-CN"/>
        </w:rPr>
        <w:t>位理事、监事作简要报告，请予审议。</w:t>
      </w:r>
    </w:p>
    <w:p>
      <w:pPr>
        <w:pStyle w:val="8"/>
        <w:numPr>
          <w:ilvl w:val="0"/>
          <w:numId w:val="0"/>
        </w:numPr>
        <w:spacing w:line="360" w:lineRule="auto"/>
        <w:ind w:firstLine="640" w:firstLineChars="200"/>
        <w:rPr>
          <w:rFonts w:hint="eastAsia" w:ascii="仿宋_GB2312" w:hAnsi="Tahoma" w:eastAsia="仿宋_GB2312" w:cs="Times New Roman"/>
          <w:sz w:val="32"/>
          <w:szCs w:val="32"/>
          <w:highlight w:val="none"/>
          <w:u w:val="none"/>
          <w:lang w:val="en-US" w:eastAsia="zh-CN" w:bidi="ar-SA"/>
        </w:rPr>
      </w:pPr>
      <w:r>
        <w:rPr>
          <w:rFonts w:hint="eastAsia" w:ascii="仿宋_GB2312" w:eastAsia="仿宋_GB2312"/>
          <w:sz w:val="32"/>
          <w:szCs w:val="32"/>
          <w:highlight w:val="none"/>
          <w:u w:val="none"/>
          <w:lang w:val="en-US" w:eastAsia="zh-CN"/>
        </w:rPr>
        <w:t>2022年，省慈善总会在中华慈善总会和省民政厅党组关心指导和社会各界大力支持下，以习近平新时代中国特色社会主义思想为指导，认真学习贯彻党的十九大及十九届历次全会精神，紧紧围绕全省民生工作大局，锐意进取，团结奋斗，推进总会慈善事业发展再上新台阶。截至6月底，总会共募集款物4531.12万元，各类慈善救助活动共支出款物</w:t>
      </w:r>
      <w:r>
        <w:rPr>
          <w:rFonts w:hint="eastAsia" w:ascii="仿宋_GB2312" w:eastAsia="仿宋_GB2312"/>
          <w:i w:val="0"/>
          <w:iCs w:val="0"/>
          <w:sz w:val="32"/>
          <w:szCs w:val="32"/>
          <w:highlight w:val="none"/>
          <w:u w:val="none"/>
          <w:lang w:val="en-US" w:eastAsia="zh-CN"/>
        </w:rPr>
        <w:t>4349.27</w:t>
      </w:r>
      <w:r>
        <w:rPr>
          <w:rFonts w:hint="eastAsia" w:ascii="仿宋_GB2312" w:eastAsia="仿宋_GB2312"/>
          <w:sz w:val="32"/>
          <w:szCs w:val="32"/>
          <w:highlight w:val="none"/>
          <w:u w:val="none"/>
          <w:lang w:val="en-US" w:eastAsia="zh-CN"/>
        </w:rPr>
        <w:t>万元，使我省众多困难群众受益，为助力乡村振兴、保障改善民生有效地发挥了应有作用。今年2月，荣获河北省民政厅颁发“2021年度助力乡村振兴突出贡献单位”</w:t>
      </w:r>
      <w:r>
        <w:rPr>
          <w:rFonts w:hint="eastAsia" w:ascii="仿宋_GB2312" w:hAnsi="Tahoma" w:eastAsia="仿宋_GB2312" w:cs="Times New Roman"/>
          <w:sz w:val="32"/>
          <w:szCs w:val="32"/>
          <w:highlight w:val="none"/>
          <w:u w:val="none"/>
          <w:lang w:val="en-US" w:eastAsia="zh-CN" w:bidi="ar-SA"/>
        </w:rPr>
        <w:t>。</w:t>
      </w:r>
    </w:p>
    <w:p>
      <w:pPr>
        <w:pStyle w:val="8"/>
        <w:numPr>
          <w:ilvl w:val="0"/>
          <w:numId w:val="0"/>
        </w:numPr>
        <w:spacing w:line="360" w:lineRule="auto"/>
        <w:ind w:firstLine="640" w:firstLineChars="200"/>
        <w:rPr>
          <w:rFonts w:hint="default" w:ascii="仿宋_GB2312" w:hAnsi="Tahoma" w:eastAsia="仿宋_GB2312" w:cs="Times New Roman"/>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bidi="ar-SA"/>
        </w:rPr>
        <w:t>主要工作有以下五个方面：</w:t>
      </w:r>
    </w:p>
    <w:p>
      <w:pPr>
        <w:pStyle w:val="8"/>
        <w:numPr>
          <w:ilvl w:val="0"/>
          <w:numId w:val="0"/>
        </w:numPr>
        <w:spacing w:line="360" w:lineRule="auto"/>
        <w:ind w:firstLine="640" w:firstLineChars="200"/>
        <w:rPr>
          <w:rFonts w:hint="eastAsia" w:ascii="黑体" w:hAnsi="黑体" w:eastAsia="黑体" w:cs="黑体"/>
          <w:b w:val="0"/>
          <w:bCs w:val="0"/>
          <w:sz w:val="32"/>
          <w:szCs w:val="32"/>
          <w:highlight w:val="none"/>
          <w:u w:val="none"/>
          <w:lang w:val="en-US" w:eastAsia="zh-CN" w:bidi="ar-SA"/>
        </w:rPr>
      </w:pPr>
      <w:r>
        <w:rPr>
          <w:rFonts w:hint="eastAsia" w:ascii="黑体" w:hAnsi="黑体" w:eastAsia="黑体" w:cs="黑体"/>
          <w:b w:val="0"/>
          <w:bCs w:val="0"/>
          <w:sz w:val="32"/>
          <w:szCs w:val="32"/>
          <w:highlight w:val="none"/>
          <w:u w:val="none"/>
          <w:lang w:val="en-US" w:eastAsia="zh-CN" w:bidi="ar-SA"/>
        </w:rPr>
        <w:t>一、以党建引领自身建设得到不断加强</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default" w:ascii="仿宋_GB2312" w:hAnsi="Tahoma" w:eastAsia="仿宋_GB2312" w:cs="Times New Roman"/>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bidi="ar-SA"/>
        </w:rPr>
        <w:t>一是</w:t>
      </w:r>
      <w:r>
        <w:rPr>
          <w:rFonts w:hint="eastAsia" w:ascii="仿宋_GB2312" w:hAnsi="Tahoma" w:eastAsia="仿宋_GB2312" w:cs="Times New Roman"/>
          <w:sz w:val="32"/>
          <w:szCs w:val="32"/>
          <w:highlight w:val="none"/>
          <w:u w:val="none"/>
          <w:lang w:val="en-US" w:eastAsia="zh-CN" w:bidi="ar-SA"/>
        </w:rPr>
        <w:t>坚持党建引领，积极开展党支部活动</w:t>
      </w:r>
      <w:r>
        <w:rPr>
          <w:rFonts w:hint="eastAsia" w:ascii="仿宋_GB2312" w:eastAsia="仿宋_GB2312" w:cs="Times New Roman"/>
          <w:sz w:val="32"/>
          <w:szCs w:val="32"/>
          <w:highlight w:val="none"/>
          <w:u w:val="none"/>
          <w:lang w:val="en-US" w:eastAsia="zh-CN" w:bidi="ar-SA"/>
        </w:rPr>
        <w:t>。总会</w:t>
      </w:r>
      <w:r>
        <w:rPr>
          <w:rFonts w:hint="eastAsia" w:ascii="仿宋_GB2312" w:hAnsi="Tahoma" w:eastAsia="仿宋_GB2312" w:cs="Times New Roman"/>
          <w:sz w:val="32"/>
          <w:szCs w:val="32"/>
          <w:highlight w:val="none"/>
          <w:u w:val="none"/>
          <w:lang w:val="en-US" w:eastAsia="zh-CN" w:bidi="ar-SA"/>
        </w:rPr>
        <w:t>扎实开展党史学习教育，全体党员干部职工通过组织学习，</w:t>
      </w:r>
      <w:r>
        <w:rPr>
          <w:rFonts w:hint="eastAsia" w:ascii="仿宋_GB2312" w:eastAsia="仿宋_GB2312" w:cs="Times New Roman"/>
          <w:sz w:val="32"/>
          <w:szCs w:val="32"/>
          <w:highlight w:val="none"/>
          <w:u w:val="none"/>
          <w:lang w:val="en-US" w:eastAsia="zh-CN" w:bidi="ar-SA"/>
        </w:rPr>
        <w:t>思想水平和政策水平得到进一步提升</w:t>
      </w:r>
      <w:r>
        <w:rPr>
          <w:rFonts w:hint="eastAsia" w:ascii="仿宋_GB2312" w:hAnsi="Tahoma" w:eastAsia="仿宋_GB2312" w:cs="Times New Roman"/>
          <w:sz w:val="32"/>
          <w:szCs w:val="32"/>
          <w:highlight w:val="none"/>
          <w:u w:val="none"/>
          <w:lang w:val="en-US" w:eastAsia="zh-CN" w:bidi="ar-SA"/>
        </w:rPr>
        <w:t>。按照建设“学习型”社会组织的要求，采取个人自学、集中交流研讨等方式</w:t>
      </w:r>
      <w:r>
        <w:rPr>
          <w:rFonts w:hint="eastAsia" w:ascii="仿宋_GB2312" w:eastAsia="仿宋_GB2312" w:cs="Times New Roman"/>
          <w:sz w:val="32"/>
          <w:szCs w:val="32"/>
          <w:highlight w:val="none"/>
          <w:u w:val="none"/>
          <w:lang w:val="en-US" w:eastAsia="zh-CN" w:bidi="ar-SA"/>
        </w:rPr>
        <w:t>方法</w:t>
      </w:r>
      <w:r>
        <w:rPr>
          <w:rFonts w:hint="eastAsia" w:ascii="仿宋_GB2312" w:hAnsi="Tahoma" w:eastAsia="仿宋_GB2312" w:cs="Times New Roman"/>
          <w:sz w:val="32"/>
          <w:szCs w:val="32"/>
          <w:highlight w:val="none"/>
          <w:u w:val="none"/>
          <w:lang w:val="en-US" w:eastAsia="zh-CN" w:bidi="ar-SA"/>
        </w:rPr>
        <w:t>，</w:t>
      </w:r>
      <w:r>
        <w:rPr>
          <w:rFonts w:hint="eastAsia" w:ascii="仿宋_GB2312" w:eastAsia="仿宋_GB2312" w:cs="Times New Roman"/>
          <w:sz w:val="32"/>
          <w:szCs w:val="32"/>
          <w:highlight w:val="none"/>
          <w:u w:val="none"/>
          <w:lang w:val="en-US" w:eastAsia="zh-CN" w:bidi="ar-SA"/>
        </w:rPr>
        <w:t>不断</w:t>
      </w:r>
      <w:r>
        <w:rPr>
          <w:rFonts w:hint="eastAsia" w:ascii="仿宋_GB2312" w:hAnsi="Tahoma" w:eastAsia="仿宋_GB2312" w:cs="Times New Roman"/>
          <w:sz w:val="32"/>
          <w:szCs w:val="32"/>
          <w:highlight w:val="none"/>
          <w:u w:val="none"/>
          <w:lang w:val="en-US" w:eastAsia="zh-CN" w:bidi="ar-SA"/>
        </w:rPr>
        <w:t>增强全体党员学习的</w:t>
      </w:r>
      <w:r>
        <w:rPr>
          <w:rFonts w:hint="eastAsia" w:ascii="仿宋_GB2312" w:eastAsia="仿宋_GB2312" w:cs="Times New Roman"/>
          <w:sz w:val="32"/>
          <w:szCs w:val="32"/>
          <w:highlight w:val="none"/>
          <w:u w:val="none"/>
          <w:lang w:val="en-US" w:eastAsia="zh-CN" w:bidi="ar-SA"/>
        </w:rPr>
        <w:t>积极性、</w:t>
      </w:r>
      <w:r>
        <w:rPr>
          <w:rFonts w:hint="eastAsia" w:ascii="仿宋_GB2312" w:hAnsi="Tahoma" w:eastAsia="仿宋_GB2312" w:cs="Times New Roman"/>
          <w:sz w:val="32"/>
          <w:szCs w:val="32"/>
          <w:highlight w:val="none"/>
          <w:u w:val="none"/>
          <w:lang w:val="en-US" w:eastAsia="zh-CN" w:bidi="ar-SA"/>
        </w:rPr>
        <w:t>主动性，</w:t>
      </w:r>
      <w:r>
        <w:rPr>
          <w:rFonts w:hint="eastAsia" w:ascii="仿宋_GB2312" w:eastAsia="仿宋_GB2312" w:cs="Times New Roman"/>
          <w:sz w:val="32"/>
          <w:szCs w:val="32"/>
          <w:highlight w:val="none"/>
          <w:u w:val="none"/>
          <w:lang w:val="en-US" w:eastAsia="zh-CN" w:bidi="ar-SA"/>
        </w:rPr>
        <w:t>党支部书记严格落实管党治党政治责任，把</w:t>
      </w:r>
      <w:r>
        <w:rPr>
          <w:rFonts w:hint="eastAsia" w:ascii="仿宋_GB2312" w:hAnsi="Tahoma" w:eastAsia="仿宋_GB2312" w:cs="Times New Roman"/>
          <w:sz w:val="32"/>
          <w:szCs w:val="32"/>
          <w:highlight w:val="none"/>
          <w:u w:val="none"/>
          <w:lang w:val="en-US" w:eastAsia="zh-CN" w:bidi="ar-SA"/>
        </w:rPr>
        <w:t>党建工作与业务工作合并部署，</w:t>
      </w:r>
      <w:r>
        <w:rPr>
          <w:rFonts w:hint="eastAsia" w:ascii="仿宋_GB2312" w:eastAsia="仿宋_GB2312" w:cs="Times New Roman"/>
          <w:sz w:val="32"/>
          <w:szCs w:val="32"/>
          <w:highlight w:val="none"/>
          <w:u w:val="none"/>
          <w:lang w:val="en-US" w:eastAsia="zh-CN" w:bidi="ar-SA"/>
        </w:rPr>
        <w:t>进一步</w:t>
      </w:r>
      <w:r>
        <w:rPr>
          <w:rFonts w:hint="eastAsia" w:ascii="仿宋_GB2312" w:hAnsi="Tahoma" w:eastAsia="仿宋_GB2312" w:cs="Times New Roman"/>
          <w:sz w:val="32"/>
          <w:szCs w:val="32"/>
          <w:highlight w:val="none"/>
          <w:u w:val="none"/>
          <w:lang w:val="en-US" w:eastAsia="zh-CN" w:bidi="ar-SA"/>
        </w:rPr>
        <w:t>促进</w:t>
      </w:r>
      <w:r>
        <w:rPr>
          <w:rFonts w:hint="eastAsia" w:ascii="仿宋_GB2312" w:eastAsia="仿宋_GB2312" w:cs="Times New Roman"/>
          <w:sz w:val="32"/>
          <w:szCs w:val="32"/>
          <w:highlight w:val="none"/>
          <w:u w:val="none"/>
          <w:lang w:val="en-US" w:eastAsia="zh-CN" w:bidi="ar-SA"/>
        </w:rPr>
        <w:t>了</w:t>
      </w:r>
      <w:r>
        <w:rPr>
          <w:rFonts w:hint="eastAsia" w:ascii="仿宋_GB2312" w:hAnsi="Tahoma" w:eastAsia="仿宋_GB2312" w:cs="Times New Roman"/>
          <w:sz w:val="32"/>
          <w:szCs w:val="32"/>
          <w:highlight w:val="none"/>
          <w:u w:val="none"/>
          <w:lang w:val="en-US" w:eastAsia="zh-CN" w:bidi="ar-SA"/>
        </w:rPr>
        <w:t>党支部</w:t>
      </w:r>
      <w:r>
        <w:rPr>
          <w:rFonts w:hint="eastAsia" w:ascii="仿宋_GB2312" w:eastAsia="仿宋_GB2312" w:cs="Times New Roman"/>
          <w:sz w:val="32"/>
          <w:szCs w:val="32"/>
          <w:highlight w:val="none"/>
          <w:u w:val="none"/>
          <w:lang w:val="en-US" w:eastAsia="zh-CN" w:bidi="ar-SA"/>
        </w:rPr>
        <w:t>的战斗堡垒作用和共产</w:t>
      </w:r>
      <w:r>
        <w:rPr>
          <w:rFonts w:hint="eastAsia" w:ascii="仿宋_GB2312" w:hAnsi="Tahoma" w:eastAsia="仿宋_GB2312" w:cs="Times New Roman"/>
          <w:sz w:val="32"/>
          <w:szCs w:val="32"/>
          <w:highlight w:val="none"/>
          <w:u w:val="none"/>
          <w:lang w:val="en-US" w:eastAsia="zh-CN" w:bidi="ar-SA"/>
        </w:rPr>
        <w:t>党员</w:t>
      </w:r>
      <w:r>
        <w:rPr>
          <w:rFonts w:hint="eastAsia" w:ascii="仿宋_GB2312" w:eastAsia="仿宋_GB2312" w:cs="Times New Roman"/>
          <w:sz w:val="32"/>
          <w:szCs w:val="32"/>
          <w:highlight w:val="none"/>
          <w:u w:val="none"/>
          <w:lang w:val="en-US" w:eastAsia="zh-CN" w:bidi="ar-SA"/>
        </w:rPr>
        <w:t>先锋模范作用的</w:t>
      </w:r>
      <w:r>
        <w:rPr>
          <w:rFonts w:hint="eastAsia" w:ascii="仿宋_GB2312" w:hAnsi="Tahoma" w:eastAsia="仿宋_GB2312" w:cs="Times New Roman"/>
          <w:sz w:val="32"/>
          <w:szCs w:val="32"/>
          <w:highlight w:val="none"/>
          <w:u w:val="none"/>
          <w:lang w:val="en-US" w:eastAsia="zh-CN" w:bidi="ar-SA"/>
        </w:rPr>
        <w:t>有效发挥，实现</w:t>
      </w:r>
      <w:r>
        <w:rPr>
          <w:rFonts w:hint="eastAsia" w:ascii="仿宋_GB2312" w:eastAsia="仿宋_GB2312" w:cs="Times New Roman"/>
          <w:sz w:val="32"/>
          <w:szCs w:val="32"/>
          <w:highlight w:val="none"/>
          <w:u w:val="none"/>
          <w:lang w:val="en-US" w:eastAsia="zh-CN" w:bidi="ar-SA"/>
        </w:rPr>
        <w:t>了</w:t>
      </w:r>
      <w:r>
        <w:rPr>
          <w:rFonts w:hint="eastAsia" w:ascii="仿宋_GB2312" w:hAnsi="Tahoma" w:eastAsia="仿宋_GB2312" w:cs="Times New Roman"/>
          <w:sz w:val="32"/>
          <w:szCs w:val="32"/>
          <w:highlight w:val="none"/>
          <w:u w:val="none"/>
          <w:lang w:val="en-US" w:eastAsia="zh-CN" w:bidi="ar-SA"/>
        </w:rPr>
        <w:t>党建、业务工作</w:t>
      </w:r>
      <w:r>
        <w:rPr>
          <w:rFonts w:hint="eastAsia" w:ascii="仿宋_GB2312" w:eastAsia="仿宋_GB2312" w:cs="Times New Roman"/>
          <w:sz w:val="32"/>
          <w:szCs w:val="32"/>
          <w:highlight w:val="none"/>
          <w:u w:val="none"/>
          <w:lang w:val="en-US" w:eastAsia="zh-CN" w:bidi="ar-SA"/>
        </w:rPr>
        <w:t>两手抓、</w:t>
      </w:r>
      <w:r>
        <w:rPr>
          <w:rFonts w:hint="eastAsia" w:ascii="仿宋_GB2312" w:hAnsi="Tahoma" w:eastAsia="仿宋_GB2312" w:cs="Times New Roman"/>
          <w:sz w:val="32"/>
          <w:szCs w:val="32"/>
          <w:highlight w:val="none"/>
          <w:u w:val="none"/>
          <w:lang w:val="en-US" w:eastAsia="zh-CN" w:bidi="ar-SA"/>
        </w:rPr>
        <w:t>两不误。</w:t>
      </w:r>
      <w:r>
        <w:rPr>
          <w:rFonts w:hint="eastAsia" w:ascii="仿宋_GB2312" w:eastAsia="仿宋_GB2312" w:cs="Times New Roman"/>
          <w:sz w:val="32"/>
          <w:szCs w:val="32"/>
          <w:highlight w:val="none"/>
          <w:u w:val="none"/>
          <w:lang w:val="en-US" w:eastAsia="zh-CN" w:bidi="ar-SA"/>
        </w:rPr>
        <w:t>特别是注重做好党课教育、入党积极分子的培养教育和预备党员发展工作，今年上半年发展预备党员一名。</w:t>
      </w:r>
    </w:p>
    <w:p>
      <w:pPr>
        <w:keepNext w:val="0"/>
        <w:keepLines w:val="0"/>
        <w:pageBreakBefore w:val="0"/>
        <w:numPr>
          <w:ilvl w:val="0"/>
          <w:numId w:val="0"/>
        </w:numPr>
        <w:kinsoku/>
        <w:wordWrap/>
        <w:overflowPunct/>
        <w:topLinePunct w:val="0"/>
        <w:autoSpaceDE/>
        <w:autoSpaceDN/>
        <w:bidi w:val="0"/>
        <w:spacing w:line="360" w:lineRule="auto"/>
        <w:ind w:left="10" w:leftChars="0" w:firstLine="617" w:firstLineChars="193"/>
        <w:textAlignment w:val="auto"/>
        <w:rPr>
          <w:rFonts w:hint="eastAsia" w:ascii="仿宋_GB2312" w:eastAsia="仿宋_GB2312" w:hAnsiTheme="majorEastAsia"/>
          <w:color w:val="000000" w:themeColor="text1"/>
          <w:sz w:val="32"/>
          <w:szCs w:val="32"/>
          <w:lang w:val="en-US" w:eastAsia="zh-CN"/>
          <w14:textFill>
            <w14:solidFill>
              <w14:schemeClr w14:val="tx1"/>
            </w14:solidFill>
          </w14:textFill>
        </w:rPr>
      </w:pPr>
      <w:r>
        <w:rPr>
          <w:rFonts w:hint="eastAsia" w:ascii="仿宋_GB2312" w:eastAsia="仿宋_GB2312" w:hAnsiTheme="majorEastAsia"/>
          <w:color w:val="000000" w:themeColor="text1"/>
          <w:sz w:val="32"/>
          <w:szCs w:val="32"/>
          <w:lang w:val="en-US" w:eastAsia="zh-CN"/>
          <w14:textFill>
            <w14:solidFill>
              <w14:schemeClr w14:val="tx1"/>
            </w14:solidFill>
          </w14:textFill>
        </w:rPr>
        <w:t>二是走党建带团建，走党团融合发展之路。今年5月12日，“青年之家”在总会正式挂牌成立。该活动是在省团委指导下积极参与河北省团委青年之家“三年行动计划”的重要成果。总会坚持党建带团建，依托河北省慈善总会和减灾救灾协会联合党支部，将团员青年活动与党员活动有机融合，有效整合了党政、群团资源，实现党团组织联建、工作联动、资源联合，更好地发挥党建带团建、团建促党建，引导入党积极分子、团员青年和全体成员坚定不移听党话、感党恩、跟党走。</w:t>
      </w:r>
    </w:p>
    <w:p>
      <w:pPr>
        <w:keepNext w:val="0"/>
        <w:keepLines w:val="0"/>
        <w:pageBreakBefore w:val="0"/>
        <w:numPr>
          <w:ilvl w:val="0"/>
          <w:numId w:val="0"/>
        </w:numPr>
        <w:kinsoku/>
        <w:wordWrap/>
        <w:overflowPunct/>
        <w:topLinePunct w:val="0"/>
        <w:autoSpaceDE/>
        <w:autoSpaceDN/>
        <w:bidi w:val="0"/>
        <w:spacing w:line="360" w:lineRule="auto"/>
        <w:ind w:left="10" w:leftChars="0" w:firstLine="617" w:firstLineChars="193"/>
        <w:textAlignment w:val="auto"/>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bidi="ar-SA"/>
        </w:rPr>
        <w:t>三是强化内部管理，坚持依法治善。上半年，总会根据慈善事业的新形势新发展，进一步修订完善了管理制度，编印了《河北省慈善总会管理办法》（修订版），各项工作将进一步严格依法依规健康发展。</w:t>
      </w:r>
    </w:p>
    <w:p>
      <w:pPr>
        <w:pStyle w:val="8"/>
        <w:numPr>
          <w:ilvl w:val="0"/>
          <w:numId w:val="0"/>
        </w:numPr>
        <w:spacing w:line="360" w:lineRule="auto"/>
        <w:ind w:firstLine="640"/>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bidi="ar-SA"/>
        </w:rPr>
        <w:t>四是自觉接受社会监督。总会严格按有关规定在“慈善中国”平台和总会官网、《河北慈善》杂志上公开募捐及善款使用情况、年度工作报告等信息，较好地做到了让捐赠者放心，受助者满意。</w:t>
      </w:r>
    </w:p>
    <w:p>
      <w:pPr>
        <w:pStyle w:val="8"/>
        <w:numPr>
          <w:ilvl w:val="0"/>
          <w:numId w:val="0"/>
        </w:numPr>
        <w:spacing w:line="360" w:lineRule="auto"/>
        <w:ind w:firstLine="640" w:firstLineChars="200"/>
        <w:rPr>
          <w:rFonts w:hint="eastAsia" w:ascii="黑体" w:hAnsi="黑体" w:eastAsia="黑体" w:cs="黑体"/>
          <w:sz w:val="32"/>
          <w:szCs w:val="32"/>
          <w:highlight w:val="none"/>
          <w:u w:val="none"/>
          <w:lang w:val="en-US" w:eastAsia="zh-CN" w:bidi="ar-SA"/>
        </w:rPr>
      </w:pPr>
      <w:r>
        <w:rPr>
          <w:rFonts w:hint="eastAsia" w:ascii="黑体" w:hAnsi="黑体" w:eastAsia="黑体" w:cs="黑体"/>
          <w:sz w:val="32"/>
          <w:szCs w:val="32"/>
          <w:highlight w:val="none"/>
          <w:u w:val="none"/>
          <w:lang w:val="en-US" w:eastAsia="zh-CN" w:bidi="ar-SA"/>
        </w:rPr>
        <w:t>二、慈善品牌建设取得新的成效</w:t>
      </w:r>
    </w:p>
    <w:p>
      <w:pPr>
        <w:pStyle w:val="8"/>
        <w:numPr>
          <w:ilvl w:val="0"/>
          <w:numId w:val="0"/>
        </w:numPr>
        <w:spacing w:line="360" w:lineRule="auto"/>
        <w:ind w:left="0" w:leftChars="0" w:firstLine="438" w:firstLineChars="137"/>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bidi="ar-SA"/>
        </w:rPr>
        <w:t xml:space="preserve"> 总会坚持慈善为民宗旨，聚焦民生领域解决群众“急难愁盼”，策划并长期实施了一些品牌救助项目，着力打造成社会效益更加显著的慈善品牌。</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bidi="ar-SA"/>
        </w:rPr>
        <w:t>一是</w:t>
      </w:r>
      <w:r>
        <w:rPr>
          <w:rFonts w:hint="eastAsia" w:ascii="仿宋_GB2312" w:hAnsi="Tahoma" w:eastAsia="仿宋_GB2312" w:cs="Times New Roman"/>
          <w:sz w:val="32"/>
          <w:szCs w:val="32"/>
          <w:highlight w:val="none"/>
          <w:u w:val="none"/>
          <w:lang w:val="en-US" w:eastAsia="zh-CN" w:bidi="ar-SA"/>
        </w:rPr>
        <w:t>继续与中国社会工作协会儿童社会救助委员会、爱佑华夏慈善基金会合作，开展困难家庭先天性心脏病患儿免费手术救治活动</w:t>
      </w:r>
      <w:r>
        <w:rPr>
          <w:rFonts w:hint="eastAsia" w:ascii="仿宋_GB2312" w:eastAsia="仿宋_GB2312" w:cs="Times New Roman"/>
          <w:sz w:val="32"/>
          <w:szCs w:val="32"/>
          <w:highlight w:val="none"/>
          <w:u w:val="none"/>
          <w:lang w:val="en-US" w:eastAsia="zh-CN" w:bidi="ar-SA"/>
        </w:rPr>
        <w:t>。</w:t>
      </w:r>
      <w:r>
        <w:rPr>
          <w:rFonts w:hint="eastAsia" w:ascii="仿宋_GB2312" w:hAnsi="Tahoma" w:eastAsia="仿宋_GB2312" w:cs="Times New Roman"/>
          <w:sz w:val="32"/>
          <w:szCs w:val="32"/>
          <w:highlight w:val="none"/>
          <w:u w:val="none"/>
          <w:lang w:val="en-US" w:eastAsia="zh-CN" w:bidi="ar-SA"/>
        </w:rPr>
        <w:t>今年1月至6月共</w:t>
      </w:r>
      <w:r>
        <w:rPr>
          <w:rFonts w:hint="eastAsia" w:ascii="仿宋_GB2312" w:eastAsia="仿宋_GB2312" w:cs="Times New Roman"/>
          <w:sz w:val="32"/>
          <w:szCs w:val="32"/>
          <w:highlight w:val="none"/>
          <w:u w:val="none"/>
          <w:lang w:val="en-US" w:eastAsia="zh-CN" w:bidi="ar-SA"/>
        </w:rPr>
        <w:t>筹募</w:t>
      </w:r>
      <w:r>
        <w:rPr>
          <w:rFonts w:hint="eastAsia" w:ascii="仿宋_GB2312" w:hAnsi="Tahoma" w:eastAsia="仿宋_GB2312" w:cs="Times New Roman"/>
          <w:sz w:val="32"/>
          <w:szCs w:val="32"/>
          <w:highlight w:val="none"/>
          <w:u w:val="none"/>
          <w:lang w:val="en-US" w:eastAsia="zh-CN" w:bidi="ar-SA"/>
        </w:rPr>
        <w:t>善款123.81万元，救助困难家庭先天性心脏病患儿67名；同时，还为25名困难家庭白血病患儿</w:t>
      </w:r>
      <w:r>
        <w:rPr>
          <w:rFonts w:hint="eastAsia" w:ascii="仿宋_GB2312" w:eastAsia="仿宋_GB2312" w:cs="Times New Roman"/>
          <w:sz w:val="32"/>
          <w:szCs w:val="32"/>
          <w:highlight w:val="none"/>
          <w:u w:val="none"/>
          <w:lang w:val="en-US" w:eastAsia="zh-CN" w:bidi="ar-SA"/>
        </w:rPr>
        <w:t>筹募</w:t>
      </w:r>
      <w:r>
        <w:rPr>
          <w:rFonts w:hint="eastAsia" w:ascii="仿宋_GB2312" w:hAnsi="Tahoma" w:eastAsia="仿宋_GB2312" w:cs="Times New Roman"/>
          <w:sz w:val="32"/>
          <w:szCs w:val="32"/>
          <w:highlight w:val="none"/>
          <w:u w:val="none"/>
          <w:lang w:val="en-US" w:eastAsia="zh-CN" w:bidi="ar-SA"/>
        </w:rPr>
        <w:t>救助善款73.5万元。</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二是继续与中华慈善总会合作为唇腭裂患者实施免费矫治手术，通过与全省17家项目定点医院的通力协作，今年1月至3月共成功实施手术81例，援助资金32.7万元。</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三是继续与中华慈善总会合作开展</w:t>
      </w:r>
      <w:r>
        <w:rPr>
          <w:rFonts w:hint="eastAsia" w:ascii="仿宋_GB2312" w:eastAsia="仿宋_GB2312" w:cs="Times New Roman"/>
          <w:sz w:val="32"/>
          <w:szCs w:val="32"/>
          <w:highlight w:val="none"/>
          <w:u w:val="none"/>
          <w:lang w:val="en-US" w:eastAsia="zh-CN" w:bidi="ar-SA"/>
        </w:rPr>
        <w:t>“</w:t>
      </w:r>
      <w:r>
        <w:rPr>
          <w:rFonts w:hint="eastAsia" w:ascii="仿宋_GB2312" w:hAnsi="Tahoma" w:eastAsia="仿宋_GB2312" w:cs="Times New Roman"/>
          <w:sz w:val="32"/>
          <w:szCs w:val="32"/>
          <w:highlight w:val="none"/>
          <w:u w:val="none"/>
          <w:lang w:val="en-US" w:eastAsia="zh-CN" w:bidi="ar-SA"/>
        </w:rPr>
        <w:t>科跃奇Co-pay</w:t>
      </w:r>
      <w:r>
        <w:rPr>
          <w:rFonts w:hint="eastAsia" w:ascii="仿宋_GB2312" w:eastAsia="仿宋_GB2312" w:cs="Times New Roman"/>
          <w:sz w:val="32"/>
          <w:szCs w:val="32"/>
          <w:highlight w:val="none"/>
          <w:u w:val="none"/>
          <w:lang w:val="en-US" w:eastAsia="zh-CN" w:bidi="ar-SA"/>
        </w:rPr>
        <w:t>”</w:t>
      </w:r>
      <w:r>
        <w:rPr>
          <w:rFonts w:hint="eastAsia" w:ascii="仿宋_GB2312" w:hAnsi="Tahoma" w:eastAsia="仿宋_GB2312" w:cs="Times New Roman"/>
          <w:sz w:val="32"/>
          <w:szCs w:val="32"/>
          <w:highlight w:val="none"/>
          <w:u w:val="none"/>
          <w:lang w:val="en-US" w:eastAsia="zh-CN" w:bidi="ar-SA"/>
        </w:rPr>
        <w:t>慈善援助项目。通过中华慈善总会、政府医保和患者共同承担血友病治疗费用的模式，给患者提供部分资金援助，帮助我省甲型血友病患者获得科跃奇的</w:t>
      </w:r>
      <w:r>
        <w:rPr>
          <w:rFonts w:hint="eastAsia" w:ascii="仿宋_GB2312" w:eastAsia="仿宋_GB2312" w:cs="Times New Roman"/>
          <w:sz w:val="32"/>
          <w:szCs w:val="32"/>
          <w:highlight w:val="none"/>
          <w:u w:val="none"/>
          <w:lang w:val="en-US" w:eastAsia="zh-CN" w:bidi="ar-SA"/>
        </w:rPr>
        <w:t>有效</w:t>
      </w:r>
      <w:r>
        <w:rPr>
          <w:rFonts w:hint="eastAsia" w:ascii="仿宋_GB2312" w:hAnsi="Tahoma" w:eastAsia="仿宋_GB2312" w:cs="Times New Roman"/>
          <w:sz w:val="32"/>
          <w:szCs w:val="32"/>
          <w:highlight w:val="none"/>
          <w:u w:val="none"/>
          <w:lang w:val="en-US" w:eastAsia="zh-CN" w:bidi="ar-SA"/>
        </w:rPr>
        <w:t>治疗和预防性治疗。今年1月至6月，共为219人次血友病患者发放援助资金122.5万元。</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四是继续</w:t>
      </w:r>
      <w:r>
        <w:rPr>
          <w:rFonts w:hint="eastAsia" w:ascii="仿宋_GB2312" w:eastAsia="仿宋_GB2312" w:cs="Times New Roman"/>
          <w:sz w:val="32"/>
          <w:szCs w:val="32"/>
          <w:highlight w:val="none"/>
          <w:u w:val="none"/>
          <w:lang w:val="en-US" w:eastAsia="zh-CN" w:bidi="ar-SA"/>
        </w:rPr>
        <w:t>与</w:t>
      </w:r>
      <w:r>
        <w:rPr>
          <w:rFonts w:hint="eastAsia" w:ascii="仿宋_GB2312" w:hAnsi="Tahoma" w:eastAsia="仿宋_GB2312" w:cs="Times New Roman"/>
          <w:sz w:val="32"/>
          <w:szCs w:val="32"/>
          <w:highlight w:val="none"/>
          <w:u w:val="none"/>
          <w:lang w:val="en-US" w:eastAsia="zh-CN" w:bidi="ar-SA"/>
        </w:rPr>
        <w:t>中华慈善总会</w:t>
      </w:r>
      <w:r>
        <w:rPr>
          <w:rFonts w:hint="eastAsia" w:ascii="仿宋_GB2312" w:eastAsia="仿宋_GB2312" w:cs="Times New Roman"/>
          <w:sz w:val="32"/>
          <w:szCs w:val="32"/>
          <w:highlight w:val="none"/>
          <w:u w:val="none"/>
          <w:lang w:val="en-US" w:eastAsia="zh-CN" w:bidi="ar-SA"/>
        </w:rPr>
        <w:t>合作，有效推进</w:t>
      </w:r>
      <w:r>
        <w:rPr>
          <w:rFonts w:hint="eastAsia" w:ascii="仿宋_GB2312" w:hAnsi="Tahoma" w:eastAsia="仿宋_GB2312" w:cs="Times New Roman"/>
          <w:sz w:val="32"/>
          <w:szCs w:val="32"/>
          <w:highlight w:val="none"/>
          <w:u w:val="none"/>
          <w:lang w:val="en-US" w:eastAsia="zh-CN" w:bidi="ar-SA"/>
        </w:rPr>
        <w:t>格列卫、多吉美、易瑞沙、特罗凯、达希纳、爱必妥、维全特、泰瑞沙、多泽润等9个药品援助项目，共为2429人次发放援助药品，援助资金</w:t>
      </w:r>
      <w:r>
        <w:rPr>
          <w:rFonts w:hint="eastAsia" w:ascii="仿宋_GB2312" w:eastAsia="仿宋_GB2312" w:cs="Times New Roman"/>
          <w:sz w:val="32"/>
          <w:szCs w:val="32"/>
          <w:highlight w:val="none"/>
          <w:u w:val="none"/>
          <w:lang w:val="en-US" w:eastAsia="zh-CN" w:bidi="ar-SA"/>
        </w:rPr>
        <w:t>达</w:t>
      </w:r>
      <w:r>
        <w:rPr>
          <w:rFonts w:hint="eastAsia" w:ascii="仿宋_GB2312" w:hAnsi="Tahoma" w:eastAsia="仿宋_GB2312" w:cs="Times New Roman"/>
          <w:sz w:val="32"/>
          <w:szCs w:val="32"/>
          <w:highlight w:val="none"/>
          <w:u w:val="none"/>
          <w:lang w:val="en-US" w:eastAsia="zh-CN" w:bidi="ar-SA"/>
        </w:rPr>
        <w:t>2903.54万元。</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五是继续与保定华仁白癜风医院开展“祛白天使项目”。该项目由总会与保定华仁白癜风医院共同出资100万元</w:t>
      </w:r>
      <w:r>
        <w:rPr>
          <w:rFonts w:hint="eastAsia" w:ascii="仿宋_GB2312" w:eastAsia="仿宋_GB2312" w:cs="Times New Roman"/>
          <w:sz w:val="32"/>
          <w:szCs w:val="32"/>
          <w:highlight w:val="none"/>
          <w:u w:val="none"/>
          <w:lang w:val="en-US" w:eastAsia="zh-CN" w:bidi="ar-SA"/>
        </w:rPr>
        <w:t>善款，</w:t>
      </w:r>
      <w:r>
        <w:rPr>
          <w:rFonts w:hint="eastAsia" w:ascii="仿宋_GB2312" w:hAnsi="Tahoma" w:eastAsia="仿宋_GB2312" w:cs="Times New Roman"/>
          <w:sz w:val="32"/>
          <w:szCs w:val="32"/>
          <w:highlight w:val="none"/>
          <w:u w:val="none"/>
          <w:lang w:val="en-US" w:eastAsia="zh-CN" w:bidi="ar-SA"/>
        </w:rPr>
        <w:t>对我省内3-30岁的家庭困难白癜风患者进行资金援助</w:t>
      </w:r>
      <w:r>
        <w:rPr>
          <w:rFonts w:hint="eastAsia" w:ascii="仿宋_GB2312" w:eastAsia="仿宋_GB2312" w:cs="Times New Roman"/>
          <w:sz w:val="32"/>
          <w:szCs w:val="32"/>
          <w:highlight w:val="none"/>
          <w:u w:val="none"/>
          <w:lang w:val="en-US" w:eastAsia="zh-CN" w:bidi="ar-SA"/>
        </w:rPr>
        <w:t>。</w:t>
      </w:r>
      <w:r>
        <w:rPr>
          <w:rFonts w:hint="eastAsia" w:ascii="仿宋_GB2312" w:hAnsi="Tahoma" w:eastAsia="仿宋_GB2312" w:cs="Times New Roman"/>
          <w:sz w:val="32"/>
          <w:szCs w:val="32"/>
          <w:highlight w:val="none"/>
          <w:u w:val="none"/>
          <w:lang w:val="en-US" w:eastAsia="zh-CN" w:bidi="ar-SA"/>
        </w:rPr>
        <w:t>目前，已有16名患者完成治疗，项目援助资金</w:t>
      </w:r>
      <w:r>
        <w:rPr>
          <w:rFonts w:hint="eastAsia" w:ascii="仿宋_GB2312" w:eastAsia="仿宋_GB2312" w:cs="Times New Roman"/>
          <w:sz w:val="32"/>
          <w:szCs w:val="32"/>
          <w:highlight w:val="none"/>
          <w:u w:val="none"/>
          <w:lang w:val="en-US" w:eastAsia="zh-CN" w:bidi="ar-SA"/>
        </w:rPr>
        <w:t>超过</w:t>
      </w:r>
      <w:r>
        <w:rPr>
          <w:rFonts w:hint="eastAsia" w:ascii="仿宋_GB2312" w:hAnsi="Tahoma" w:eastAsia="仿宋_GB2312" w:cs="Times New Roman"/>
          <w:sz w:val="32"/>
          <w:szCs w:val="32"/>
          <w:highlight w:val="none"/>
          <w:u w:val="none"/>
          <w:lang w:val="en-US" w:eastAsia="zh-CN" w:bidi="ar-SA"/>
        </w:rPr>
        <w:t>10万元。</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六是与石家庄港大妇女儿童医院联合开展了“童医行动”儿童救助项目。该项目由石家庄港大妇女儿童医院出资30万元人民币在</w:t>
      </w:r>
      <w:r>
        <w:rPr>
          <w:rFonts w:hint="eastAsia" w:ascii="仿宋_GB2312" w:eastAsia="仿宋_GB2312" w:cs="Times New Roman"/>
          <w:sz w:val="32"/>
          <w:szCs w:val="32"/>
          <w:highlight w:val="none"/>
          <w:u w:val="none"/>
          <w:lang w:val="en-US" w:eastAsia="zh-CN" w:bidi="ar-SA"/>
        </w:rPr>
        <w:t>总</w:t>
      </w:r>
      <w:r>
        <w:rPr>
          <w:rFonts w:hint="eastAsia" w:ascii="仿宋_GB2312" w:hAnsi="Tahoma" w:eastAsia="仿宋_GB2312" w:cs="Times New Roman"/>
          <w:sz w:val="32"/>
          <w:szCs w:val="32"/>
          <w:highlight w:val="none"/>
          <w:u w:val="none"/>
          <w:lang w:val="en-US" w:eastAsia="zh-CN" w:bidi="ar-SA"/>
        </w:rPr>
        <w:t>会设立“童医行动”儿童救助专项基金，用于救助我省内2-16周岁困难家庭的自闭症、语言发育障碍、脑瘫、智力低下的特殊疾病儿童</w:t>
      </w:r>
      <w:r>
        <w:rPr>
          <w:rFonts w:hint="eastAsia" w:ascii="仿宋_GB2312" w:eastAsia="仿宋_GB2312" w:cs="Times New Roman"/>
          <w:sz w:val="32"/>
          <w:szCs w:val="32"/>
          <w:highlight w:val="none"/>
          <w:u w:val="none"/>
          <w:lang w:val="en-US" w:eastAsia="zh-CN" w:bidi="ar-SA"/>
        </w:rPr>
        <w:t>免费治疗</w:t>
      </w:r>
      <w:r>
        <w:rPr>
          <w:rFonts w:hint="eastAsia" w:ascii="仿宋_GB2312" w:hAnsi="Tahoma" w:eastAsia="仿宋_GB2312" w:cs="Times New Roman"/>
          <w:sz w:val="32"/>
          <w:szCs w:val="32"/>
          <w:highlight w:val="none"/>
          <w:u w:val="none"/>
          <w:lang w:val="en-US" w:eastAsia="zh-CN" w:bidi="ar-SA"/>
        </w:rPr>
        <w:t>。目前该项目正在进行中。</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七是继续与晶龙实业集团有限公司开展捐资助学项目。由晶龙实业集团有限公司捐赠60万元、晶澳阳光公益慈善专项基金捐赠80万元</w:t>
      </w:r>
      <w:r>
        <w:rPr>
          <w:rFonts w:hint="eastAsia" w:ascii="仿宋_GB2312" w:eastAsia="仿宋_GB2312" w:cs="Times New Roman"/>
          <w:sz w:val="32"/>
          <w:szCs w:val="32"/>
          <w:highlight w:val="none"/>
          <w:u w:val="none"/>
          <w:lang w:val="en-US" w:eastAsia="zh-CN" w:bidi="ar-SA"/>
        </w:rPr>
        <w:t>，</w:t>
      </w:r>
      <w:r>
        <w:rPr>
          <w:rFonts w:hint="eastAsia" w:ascii="仿宋_GB2312" w:hAnsi="Tahoma" w:eastAsia="仿宋_GB2312" w:cs="Times New Roman"/>
          <w:sz w:val="32"/>
          <w:szCs w:val="32"/>
          <w:highlight w:val="none"/>
          <w:u w:val="none"/>
          <w:lang w:val="en-US" w:eastAsia="zh-CN" w:bidi="ar-SA"/>
        </w:rPr>
        <w:t>定向用于对赞皇县许亭乡巡检司小学、赞皇县西阳泽乡石碑小学、沧州市献县高官中心小学、张家口蔚县吉家庄镇中心小学、承德丰宁满族自治县波罗诺镇哨虎营小学、承德市平泉黄土梁子镇苏达营子小学这6所学校的修建，改善学校的办学条件。目前，已有两所学校建设完成并投入使用。</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八是向秦皇岛市海港区滨河路小学（更名后为秦皇岛市海港区在水一方小学）捐款</w:t>
      </w:r>
      <w:r>
        <w:rPr>
          <w:rFonts w:hint="eastAsia" w:ascii="仿宋_GB2312" w:eastAsia="仿宋_GB2312" w:cs="Times New Roman"/>
          <w:sz w:val="32"/>
          <w:szCs w:val="32"/>
          <w:highlight w:val="none"/>
          <w:u w:val="none"/>
          <w:lang w:val="en-US" w:eastAsia="zh-CN" w:bidi="ar-SA"/>
        </w:rPr>
        <w:t>500</w:t>
      </w:r>
      <w:r>
        <w:rPr>
          <w:rFonts w:hint="eastAsia" w:ascii="仿宋_GB2312" w:hAnsi="Tahoma" w:eastAsia="仿宋_GB2312" w:cs="Times New Roman"/>
          <w:sz w:val="32"/>
          <w:szCs w:val="32"/>
          <w:highlight w:val="none"/>
          <w:u w:val="none"/>
          <w:lang w:val="en-US" w:eastAsia="zh-CN" w:bidi="ar-SA"/>
        </w:rPr>
        <w:t>万元用于对该校的教育教学设备、教师办公设备及校园文化、安全防护工程的建设。</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九是为进一步响应国家号召，推进全面脱贫与乡村振兴战略有效衔接，履行社会责任，扎实推进共同富裕，向张家口市阳原县东城镇辛旺庄村捐赠善款</w:t>
      </w:r>
      <w:r>
        <w:rPr>
          <w:rFonts w:hint="eastAsia" w:ascii="仿宋_GB2312" w:eastAsia="仿宋_GB2312" w:cs="Times New Roman"/>
          <w:sz w:val="32"/>
          <w:szCs w:val="32"/>
          <w:highlight w:val="none"/>
          <w:u w:val="none"/>
          <w:lang w:val="en-US" w:eastAsia="zh-CN" w:bidi="ar-SA"/>
        </w:rPr>
        <w:t>19</w:t>
      </w:r>
      <w:r>
        <w:rPr>
          <w:rFonts w:hint="eastAsia" w:ascii="仿宋_GB2312" w:hAnsi="Tahoma" w:eastAsia="仿宋_GB2312" w:cs="Times New Roman"/>
          <w:sz w:val="32"/>
          <w:szCs w:val="32"/>
          <w:highlight w:val="none"/>
          <w:u w:val="none"/>
          <w:lang w:val="en-US" w:eastAsia="zh-CN" w:bidi="ar-SA"/>
        </w:rPr>
        <w:t>万元用于辛旺庄村在籍特困户日常的生活救助。</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highlight w:val="none"/>
          <w:u w:val="none"/>
          <w:lang w:val="en-US" w:eastAsia="zh-CN" w:bidi="ar-SA"/>
        </w:rPr>
      </w:pPr>
      <w:r>
        <w:rPr>
          <w:rFonts w:hint="eastAsia" w:ascii="黑体" w:hAnsi="黑体" w:eastAsia="黑体" w:cs="黑体"/>
          <w:sz w:val="32"/>
          <w:szCs w:val="32"/>
          <w:highlight w:val="none"/>
          <w:u w:val="none"/>
          <w:lang w:val="en-US" w:eastAsia="zh-CN" w:bidi="ar-SA"/>
        </w:rPr>
        <w:t>互联网募捐得到有效推进</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eastAsia="仿宋_GB2312" w:cs="Times New Roman"/>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bidi="ar-SA"/>
        </w:rPr>
        <w:t>今年</w:t>
      </w:r>
      <w:r>
        <w:rPr>
          <w:rFonts w:hint="eastAsia" w:ascii="仿宋_GB2312" w:hAnsi="Tahoma" w:eastAsia="仿宋_GB2312" w:cs="Times New Roman"/>
          <w:sz w:val="32"/>
          <w:szCs w:val="32"/>
          <w:highlight w:val="none"/>
          <w:u w:val="none"/>
          <w:lang w:val="en-US" w:eastAsia="zh-CN" w:bidi="ar-SA"/>
        </w:rPr>
        <w:t>年初，我省新冠肺炎疫情多点散发，石家庄市、邯郸市、保定市、唐山市、沧州市等地都存在数量不等确诊病例和无症状感染者</w:t>
      </w:r>
      <w:r>
        <w:rPr>
          <w:rFonts w:hint="eastAsia" w:ascii="仿宋_GB2312" w:eastAsia="仿宋_GB2312" w:cs="Times New Roman"/>
          <w:sz w:val="32"/>
          <w:szCs w:val="32"/>
          <w:highlight w:val="none"/>
          <w:u w:val="none"/>
          <w:lang w:val="en-US" w:eastAsia="zh-CN" w:bidi="ar-SA"/>
        </w:rPr>
        <w:t>。</w:t>
      </w:r>
      <w:r>
        <w:rPr>
          <w:rFonts w:hint="eastAsia" w:ascii="仿宋_GB2312" w:hAnsi="Tahoma" w:eastAsia="仿宋_GB2312" w:cs="Times New Roman"/>
          <w:sz w:val="32"/>
          <w:szCs w:val="32"/>
          <w:highlight w:val="none"/>
          <w:u w:val="none"/>
          <w:lang w:val="en-US" w:eastAsia="zh-CN" w:bidi="ar-SA"/>
        </w:rPr>
        <w:t>随着确诊人数和无症状感染者人数的</w:t>
      </w:r>
      <w:r>
        <w:rPr>
          <w:rFonts w:hint="eastAsia" w:ascii="仿宋_GB2312" w:eastAsia="仿宋_GB2312" w:cs="Times New Roman"/>
          <w:sz w:val="32"/>
          <w:szCs w:val="32"/>
          <w:highlight w:val="none"/>
          <w:u w:val="none"/>
          <w:lang w:val="en-US" w:eastAsia="zh-CN" w:bidi="ar-SA"/>
        </w:rPr>
        <w:t>不断</w:t>
      </w:r>
      <w:r>
        <w:rPr>
          <w:rFonts w:hint="eastAsia" w:ascii="仿宋_GB2312" w:hAnsi="Tahoma" w:eastAsia="仿宋_GB2312" w:cs="Times New Roman"/>
          <w:sz w:val="32"/>
          <w:szCs w:val="32"/>
          <w:highlight w:val="none"/>
          <w:u w:val="none"/>
          <w:lang w:val="en-US" w:eastAsia="zh-CN" w:bidi="ar-SA"/>
        </w:rPr>
        <w:t>增加，一线的防疫任务不断加重。为此，总会在网络募捐平台发起了“温情河北 疫情防控”项目募捐行动，旨在发动社会力量，汇聚大家爱心，为在我省疫情防控中做出贡献且生活困难的医生、护士、公安干警、社区工作者和志愿者等一线工作者提供资金补助。</w:t>
      </w:r>
      <w:r>
        <w:rPr>
          <w:rFonts w:hint="eastAsia" w:ascii="仿宋_GB2312" w:eastAsia="仿宋_GB2312" w:cs="Times New Roman"/>
          <w:sz w:val="32"/>
          <w:szCs w:val="32"/>
          <w:highlight w:val="none"/>
          <w:u w:val="none"/>
          <w:lang w:val="en-US" w:eastAsia="zh-CN" w:bidi="ar-SA"/>
        </w:rPr>
        <w:t>项目发布后，</w:t>
      </w:r>
      <w:r>
        <w:rPr>
          <w:rFonts w:hint="eastAsia" w:ascii="仿宋_GB2312" w:hAnsi="Tahoma" w:eastAsia="仿宋_GB2312" w:cs="Times New Roman"/>
          <w:sz w:val="32"/>
          <w:szCs w:val="32"/>
          <w:highlight w:val="none"/>
          <w:u w:val="none"/>
          <w:lang w:val="en-US" w:eastAsia="zh-CN" w:bidi="ar-SA"/>
        </w:rPr>
        <w:t>邯郸丛台</w:t>
      </w:r>
      <w:r>
        <w:rPr>
          <w:rFonts w:hint="eastAsia" w:ascii="仿宋_GB2312" w:eastAsia="仿宋_GB2312" w:cs="Times New Roman"/>
          <w:sz w:val="32"/>
          <w:szCs w:val="32"/>
          <w:highlight w:val="none"/>
          <w:u w:val="none"/>
          <w:lang w:val="en-US" w:eastAsia="zh-CN" w:bidi="ar-SA"/>
        </w:rPr>
        <w:t>酒业积极行动，通过总会先后</w:t>
      </w:r>
      <w:r>
        <w:rPr>
          <w:rFonts w:hint="eastAsia" w:ascii="仿宋_GB2312" w:hAnsi="Tahoma" w:eastAsia="仿宋_GB2312" w:cs="Times New Roman"/>
          <w:sz w:val="32"/>
          <w:szCs w:val="32"/>
          <w:highlight w:val="none"/>
          <w:u w:val="none"/>
          <w:lang w:val="en-US" w:eastAsia="zh-CN" w:bidi="ar-SA"/>
        </w:rPr>
        <w:t>向沧州</w:t>
      </w:r>
      <w:r>
        <w:rPr>
          <w:rFonts w:hint="eastAsia" w:ascii="仿宋_GB2312" w:eastAsia="仿宋_GB2312" w:cs="Times New Roman"/>
          <w:sz w:val="32"/>
          <w:szCs w:val="32"/>
          <w:highlight w:val="none"/>
          <w:u w:val="none"/>
          <w:lang w:val="en-US" w:eastAsia="zh-CN" w:bidi="ar-SA"/>
        </w:rPr>
        <w:t>市慈善总会</w:t>
      </w:r>
      <w:r>
        <w:rPr>
          <w:rFonts w:hint="eastAsia" w:ascii="仿宋_GB2312" w:hAnsi="Tahoma" w:eastAsia="仿宋_GB2312" w:cs="Times New Roman"/>
          <w:sz w:val="32"/>
          <w:szCs w:val="32"/>
          <w:highlight w:val="none"/>
          <w:u w:val="none"/>
          <w:lang w:val="en-US" w:eastAsia="zh-CN" w:bidi="ar-SA"/>
        </w:rPr>
        <w:t>捐赠</w:t>
      </w:r>
      <w:r>
        <w:rPr>
          <w:rFonts w:hint="eastAsia" w:ascii="仿宋_GB2312" w:eastAsia="仿宋_GB2312" w:cs="Times New Roman"/>
          <w:sz w:val="32"/>
          <w:szCs w:val="32"/>
          <w:highlight w:val="none"/>
          <w:u w:val="none"/>
          <w:lang w:val="en-US" w:eastAsia="zh-CN" w:bidi="ar-SA"/>
        </w:rPr>
        <w:t>善款</w:t>
      </w:r>
      <w:r>
        <w:rPr>
          <w:rFonts w:hint="eastAsia" w:ascii="仿宋_GB2312" w:hAnsi="Tahoma" w:eastAsia="仿宋_GB2312" w:cs="Times New Roman"/>
          <w:sz w:val="32"/>
          <w:szCs w:val="32"/>
          <w:highlight w:val="none"/>
          <w:u w:val="none"/>
          <w:lang w:val="en-US" w:eastAsia="zh-CN" w:bidi="ar-SA"/>
        </w:rPr>
        <w:t>200万元，</w:t>
      </w:r>
      <w:r>
        <w:rPr>
          <w:rFonts w:hint="eastAsia" w:ascii="仿宋_GB2312" w:eastAsia="仿宋_GB2312" w:cs="Times New Roman"/>
          <w:sz w:val="32"/>
          <w:szCs w:val="32"/>
          <w:highlight w:val="none"/>
          <w:u w:val="none"/>
          <w:lang w:val="en-US" w:eastAsia="zh-CN" w:bidi="ar-SA"/>
        </w:rPr>
        <w:t>向</w:t>
      </w:r>
      <w:r>
        <w:rPr>
          <w:rFonts w:hint="eastAsia" w:ascii="仿宋_GB2312" w:hAnsi="Tahoma" w:eastAsia="仿宋_GB2312" w:cs="Times New Roman"/>
          <w:sz w:val="32"/>
          <w:szCs w:val="32"/>
          <w:highlight w:val="none"/>
          <w:u w:val="none"/>
          <w:lang w:val="en-US" w:eastAsia="zh-CN" w:bidi="ar-SA"/>
        </w:rPr>
        <w:t>唐山</w:t>
      </w:r>
      <w:r>
        <w:rPr>
          <w:rFonts w:hint="eastAsia" w:ascii="仿宋_GB2312" w:eastAsia="仿宋_GB2312" w:cs="Times New Roman"/>
          <w:sz w:val="32"/>
          <w:szCs w:val="32"/>
          <w:highlight w:val="none"/>
          <w:u w:val="none"/>
          <w:lang w:val="en-US" w:eastAsia="zh-CN" w:bidi="ar-SA"/>
        </w:rPr>
        <w:t>市慈善总会捐赠善款</w:t>
      </w:r>
      <w:r>
        <w:rPr>
          <w:rFonts w:hint="eastAsia" w:ascii="仿宋_GB2312" w:hAnsi="Tahoma" w:eastAsia="仿宋_GB2312" w:cs="Times New Roman"/>
          <w:sz w:val="32"/>
          <w:szCs w:val="32"/>
          <w:highlight w:val="none"/>
          <w:u w:val="none"/>
          <w:lang w:val="en-US" w:eastAsia="zh-CN" w:bidi="ar-SA"/>
        </w:rPr>
        <w:t>200万元，</w:t>
      </w:r>
      <w:r>
        <w:rPr>
          <w:rFonts w:hint="eastAsia" w:ascii="仿宋_GB2312" w:eastAsia="仿宋_GB2312" w:cs="Times New Roman"/>
          <w:sz w:val="32"/>
          <w:szCs w:val="32"/>
          <w:highlight w:val="none"/>
          <w:u w:val="none"/>
          <w:lang w:val="en-US" w:eastAsia="zh-CN" w:bidi="ar-SA"/>
        </w:rPr>
        <w:t>向</w:t>
      </w:r>
      <w:r>
        <w:rPr>
          <w:rFonts w:hint="eastAsia" w:ascii="仿宋_GB2312" w:hAnsi="Tahoma" w:eastAsia="仿宋_GB2312" w:cs="Times New Roman"/>
          <w:sz w:val="32"/>
          <w:szCs w:val="32"/>
          <w:highlight w:val="none"/>
          <w:u w:val="none"/>
          <w:lang w:val="en-US" w:eastAsia="zh-CN" w:bidi="ar-SA"/>
        </w:rPr>
        <w:t>廊坊</w:t>
      </w:r>
      <w:r>
        <w:rPr>
          <w:rFonts w:hint="eastAsia" w:ascii="仿宋_GB2312" w:eastAsia="仿宋_GB2312" w:cs="Times New Roman"/>
          <w:sz w:val="32"/>
          <w:szCs w:val="32"/>
          <w:highlight w:val="none"/>
          <w:u w:val="none"/>
          <w:lang w:val="en-US" w:eastAsia="zh-CN" w:bidi="ar-SA"/>
        </w:rPr>
        <w:t>市慈善总会捐赠善款</w:t>
      </w:r>
      <w:r>
        <w:rPr>
          <w:rFonts w:hint="eastAsia" w:ascii="仿宋_GB2312" w:hAnsi="Tahoma" w:eastAsia="仿宋_GB2312" w:cs="Times New Roman"/>
          <w:sz w:val="32"/>
          <w:szCs w:val="32"/>
          <w:highlight w:val="none"/>
          <w:u w:val="none"/>
          <w:lang w:val="en-US" w:eastAsia="zh-CN" w:bidi="ar-SA"/>
        </w:rPr>
        <w:t>200万元，</w:t>
      </w:r>
      <w:r>
        <w:rPr>
          <w:rFonts w:hint="eastAsia" w:ascii="仿宋_GB2312" w:eastAsia="仿宋_GB2312" w:cs="Times New Roman"/>
          <w:sz w:val="32"/>
          <w:szCs w:val="32"/>
          <w:highlight w:val="none"/>
          <w:u w:val="none"/>
          <w:lang w:val="en-US" w:eastAsia="zh-CN" w:bidi="ar-SA"/>
        </w:rPr>
        <w:t>向</w:t>
      </w:r>
      <w:r>
        <w:rPr>
          <w:rFonts w:hint="eastAsia" w:ascii="仿宋_GB2312" w:hAnsi="Tahoma" w:eastAsia="仿宋_GB2312" w:cs="Times New Roman"/>
          <w:sz w:val="32"/>
          <w:szCs w:val="32"/>
          <w:highlight w:val="none"/>
          <w:u w:val="none"/>
          <w:lang w:val="en-US" w:eastAsia="zh-CN" w:bidi="ar-SA"/>
        </w:rPr>
        <w:t>武安大同镇</w:t>
      </w:r>
      <w:r>
        <w:rPr>
          <w:rFonts w:hint="eastAsia" w:ascii="仿宋_GB2312" w:eastAsia="仿宋_GB2312" w:cs="Times New Roman"/>
          <w:sz w:val="32"/>
          <w:szCs w:val="32"/>
          <w:highlight w:val="none"/>
          <w:u w:val="none"/>
          <w:lang w:val="en-US" w:eastAsia="zh-CN" w:bidi="ar-SA"/>
        </w:rPr>
        <w:t>捐赠善款</w:t>
      </w:r>
      <w:r>
        <w:rPr>
          <w:rFonts w:hint="eastAsia" w:ascii="仿宋_GB2312" w:hAnsi="Tahoma" w:eastAsia="仿宋_GB2312" w:cs="Times New Roman"/>
          <w:sz w:val="32"/>
          <w:szCs w:val="32"/>
          <w:highlight w:val="none"/>
          <w:u w:val="none"/>
          <w:lang w:val="en-US" w:eastAsia="zh-CN" w:bidi="ar-SA"/>
        </w:rPr>
        <w:t>50万元</w:t>
      </w:r>
      <w:r>
        <w:rPr>
          <w:rFonts w:hint="eastAsia" w:ascii="仿宋_GB2312" w:eastAsia="仿宋_GB2312" w:cs="Times New Roman"/>
          <w:sz w:val="32"/>
          <w:szCs w:val="32"/>
          <w:highlight w:val="none"/>
          <w:u w:val="none"/>
          <w:lang w:val="en-US" w:eastAsia="zh-CN" w:bidi="ar-SA"/>
        </w:rPr>
        <w:t>，为全省传递丛台力量，充分彰显了爱心企业的责任与担当。</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bidi="ar-SA"/>
        </w:rPr>
        <w:t>与此同时，总会通过采用与河北雪中炭公益联盟、河北省益人社会工作服务中心等爱心组织、单位合作方式，在腾讯公益、字节跳动公益、中国移动公益、小米公益、公益宝等众多互联网募捐平台发起“慈善复明行动”“无声的世界 有声的关爱”“骨肉瘤儿童援助”“爱心粥屋”“多舛妈妈求救脑瘫儿”“一同关爱困境儿童”等筹款项目，不断强化总会“互联网+慈善”的创新募捐方式和救助能力。</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firstLine="320" w:firstLineChars="100"/>
        <w:textAlignment w:val="auto"/>
        <w:rPr>
          <w:rFonts w:hint="eastAsia" w:ascii="黑体" w:hAnsi="黑体" w:eastAsia="黑体" w:cs="黑体"/>
          <w:sz w:val="32"/>
          <w:szCs w:val="32"/>
          <w:highlight w:val="none"/>
          <w:u w:val="none"/>
          <w:lang w:val="en-US" w:eastAsia="zh-CN" w:bidi="ar-SA"/>
        </w:rPr>
      </w:pPr>
      <w:r>
        <w:rPr>
          <w:rFonts w:hint="eastAsia" w:ascii="黑体" w:hAnsi="黑体" w:eastAsia="黑体" w:cs="黑体"/>
          <w:sz w:val="32"/>
          <w:szCs w:val="32"/>
          <w:highlight w:val="none"/>
          <w:u w:val="none"/>
          <w:lang w:val="en-US" w:eastAsia="zh-CN" w:bidi="ar-SA"/>
        </w:rPr>
        <w:t>四、慈善宣传力度不断加大</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z w:val="32"/>
          <w:szCs w:val="32"/>
          <w:lang w:val="en-US" w:eastAsia="zh-CN"/>
        </w:rPr>
        <w:t>一是围绕党建活动、品牌项目、疫情防控等工作，全方位做好宣传。总会密切与主流新闻媒体合作，加强慈善宣传阵地建设，相继</w:t>
      </w:r>
      <w:r>
        <w:rPr>
          <w:rFonts w:hint="eastAsia" w:ascii="仿宋_GB2312" w:hAnsi="仿宋_GB2312" w:eastAsia="仿宋_GB2312" w:cs="仿宋_GB2312"/>
          <w:color w:val="000000"/>
          <w:sz w:val="32"/>
          <w:szCs w:val="32"/>
        </w:rPr>
        <w:t>与</w:t>
      </w:r>
      <w:r>
        <w:rPr>
          <w:rFonts w:hint="eastAsia" w:ascii="仿宋_GB2312" w:hAnsi="仿宋_GB2312" w:eastAsia="仿宋_GB2312" w:cs="仿宋_GB2312"/>
          <w:color w:val="000000"/>
          <w:sz w:val="32"/>
          <w:szCs w:val="32"/>
          <w:lang w:val="en-US" w:eastAsia="zh-CN"/>
        </w:rPr>
        <w:t>慈善公益报、</w:t>
      </w:r>
      <w:r>
        <w:rPr>
          <w:rFonts w:hint="eastAsia" w:ascii="仿宋_GB2312" w:hAnsi="仿宋_GB2312" w:eastAsia="仿宋_GB2312" w:cs="仿宋_GB2312"/>
          <w:color w:val="000000"/>
          <w:sz w:val="32"/>
          <w:szCs w:val="32"/>
        </w:rPr>
        <w:t>河北日报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燕赵都市报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燕赵晚报、腾讯网、河北工人报、</w:t>
      </w:r>
      <w:r>
        <w:rPr>
          <w:rFonts w:hint="eastAsia" w:ascii="仿宋_GB2312" w:hAnsi="仿宋_GB2312" w:eastAsia="仿宋_GB2312" w:cs="仿宋_GB2312"/>
          <w:color w:val="000000"/>
          <w:sz w:val="32"/>
          <w:szCs w:val="32"/>
        </w:rPr>
        <w:t>河北新闻网、</w:t>
      </w:r>
      <w:r>
        <w:rPr>
          <w:rFonts w:hint="eastAsia" w:ascii="仿宋_GB2312" w:hAnsi="仿宋_GB2312" w:eastAsia="仿宋_GB2312" w:cs="仿宋_GB2312"/>
          <w:color w:val="000000"/>
          <w:sz w:val="32"/>
          <w:szCs w:val="32"/>
          <w:lang w:val="en-US" w:eastAsia="zh-CN"/>
        </w:rPr>
        <w:t>凤凰网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燕赵人民代表网</w:t>
      </w:r>
      <w:r>
        <w:rPr>
          <w:rFonts w:hint="eastAsia" w:ascii="仿宋_GB2312" w:hAnsi="仿宋_GB2312" w:eastAsia="仿宋_GB2312" w:cs="仿宋_GB2312"/>
          <w:color w:val="000000"/>
          <w:sz w:val="32"/>
          <w:szCs w:val="32"/>
        </w:rPr>
        <w:t>等多家媒体建立了良好的合作关系，</w:t>
      </w:r>
      <w:r>
        <w:rPr>
          <w:rFonts w:hint="eastAsia" w:ascii="仿宋_GB2312" w:hAnsi="仿宋_GB2312" w:eastAsia="仿宋_GB2312" w:cs="仿宋_GB2312"/>
          <w:color w:val="000000"/>
          <w:sz w:val="32"/>
          <w:szCs w:val="32"/>
          <w:lang w:val="en-US" w:eastAsia="zh-CN"/>
        </w:rPr>
        <w:t>充分利用各大主流媒体传播优势，</w:t>
      </w:r>
      <w:r>
        <w:rPr>
          <w:rFonts w:hint="eastAsia" w:ascii="仿宋_GB2312" w:hAnsi="仿宋_GB2312" w:eastAsia="仿宋_GB2312" w:cs="仿宋_GB2312"/>
          <w:color w:val="000000"/>
          <w:sz w:val="32"/>
          <w:szCs w:val="32"/>
        </w:rPr>
        <w:t>通过报纸刊发、网络</w:t>
      </w:r>
      <w:r>
        <w:rPr>
          <w:rFonts w:hint="eastAsia" w:ascii="仿宋_GB2312" w:hAnsi="仿宋_GB2312" w:eastAsia="仿宋_GB2312" w:cs="仿宋_GB2312"/>
          <w:color w:val="000000"/>
          <w:sz w:val="32"/>
          <w:szCs w:val="32"/>
          <w:lang w:val="en-US" w:eastAsia="zh-CN"/>
        </w:rPr>
        <w:t>等方式累计</w:t>
      </w:r>
      <w:r>
        <w:rPr>
          <w:rFonts w:hint="eastAsia" w:ascii="仿宋_GB2312" w:hAnsi="仿宋_GB2312" w:eastAsia="仿宋_GB2312" w:cs="仿宋_GB2312"/>
          <w:color w:val="000000"/>
          <w:sz w:val="32"/>
          <w:szCs w:val="32"/>
        </w:rPr>
        <w:t>推送</w:t>
      </w:r>
      <w:r>
        <w:rPr>
          <w:rFonts w:hint="eastAsia" w:ascii="仿宋_GB2312" w:hAnsi="仿宋_GB2312" w:eastAsia="仿宋_GB2312" w:cs="仿宋_GB2312"/>
          <w:color w:val="000000"/>
          <w:sz w:val="32"/>
          <w:szCs w:val="32"/>
          <w:lang w:val="en-US" w:eastAsia="zh-CN"/>
        </w:rPr>
        <w:t>报道总会</w:t>
      </w:r>
      <w:r>
        <w:rPr>
          <w:rFonts w:hint="eastAsia" w:ascii="仿宋_GB2312" w:hAnsi="仿宋_GB2312" w:eastAsia="仿宋_GB2312" w:cs="仿宋_GB2312"/>
          <w:color w:val="000000"/>
          <w:sz w:val="32"/>
          <w:szCs w:val="32"/>
        </w:rPr>
        <w:t>新闻</w:t>
      </w:r>
      <w:r>
        <w:rPr>
          <w:rFonts w:hint="eastAsia" w:ascii="仿宋_GB2312" w:hAnsi="仿宋_GB2312" w:eastAsia="仿宋_GB2312" w:cs="仿宋_GB2312"/>
          <w:color w:val="000000"/>
          <w:sz w:val="32"/>
          <w:szCs w:val="32"/>
          <w:lang w:val="en-US" w:eastAsia="zh-CN"/>
        </w:rPr>
        <w:t>活动</w:t>
      </w:r>
      <w:r>
        <w:rPr>
          <w:rFonts w:hint="eastAsia" w:ascii="仿宋_GB2312" w:hAnsi="仿宋_GB2312" w:eastAsia="仿宋_GB2312" w:cs="仿宋_GB2312"/>
          <w:color w:val="000000"/>
          <w:sz w:val="32"/>
          <w:szCs w:val="32"/>
        </w:rPr>
        <w:t>稿件</w:t>
      </w:r>
      <w:r>
        <w:rPr>
          <w:rFonts w:hint="eastAsia" w:ascii="仿宋_GB2312" w:hAnsi="仿宋_GB2312" w:eastAsia="仿宋_GB2312" w:cs="仿宋_GB2312"/>
          <w:color w:val="000000"/>
          <w:sz w:val="32"/>
          <w:szCs w:val="32"/>
          <w:lang w:val="en-US" w:eastAsia="zh-CN"/>
        </w:rPr>
        <w:t>20余篇</w:t>
      </w:r>
      <w:r>
        <w:rPr>
          <w:rFonts w:hint="eastAsia" w:ascii="仿宋_GB2312" w:hAnsi="仿宋_GB2312" w:eastAsia="仿宋_GB2312" w:cs="仿宋_GB2312"/>
          <w:color w:val="000000"/>
          <w:sz w:val="32"/>
          <w:szCs w:val="32"/>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SA"/>
        </w:rPr>
      </w:pPr>
      <w:r>
        <w:rPr>
          <w:rFonts w:hint="eastAsia" w:ascii="仿宋_GB2312" w:hAnsi="仿宋_GB2312" w:eastAsia="仿宋_GB2312" w:cs="仿宋_GB2312"/>
          <w:color w:val="000000"/>
          <w:sz w:val="32"/>
          <w:szCs w:val="32"/>
          <w:lang w:val="en-US" w:eastAsia="zh-CN"/>
        </w:rPr>
        <w:t>二是</w:t>
      </w:r>
      <w:r>
        <w:rPr>
          <w:rFonts w:hint="eastAsia" w:ascii="仿宋_GB2312" w:eastAsia="仿宋_GB2312" w:hAnsi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olor w:val="000000" w:themeColor="text1"/>
          <w:sz w:val="32"/>
          <w:szCs w:val="32"/>
          <w:lang w:val="en-US" w:eastAsia="zh-CN"/>
          <w14:textFill>
            <w14:solidFill>
              <w14:schemeClr w14:val="tx1"/>
            </w14:solidFill>
          </w14:textFill>
        </w:rPr>
        <w:t>河北慈善</w:t>
      </w:r>
      <w:r>
        <w:rPr>
          <w:rFonts w:hint="eastAsia" w:ascii="仿宋_GB2312" w:eastAsia="仿宋_GB2312" w:hAnsi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olor w:val="000000" w:themeColor="text1"/>
          <w:sz w:val="32"/>
          <w:szCs w:val="32"/>
          <w:lang w:val="en-US" w:eastAsia="zh-CN"/>
          <w14:textFill>
            <w14:solidFill>
              <w14:schemeClr w14:val="tx1"/>
            </w14:solidFill>
          </w14:textFill>
        </w:rPr>
        <w:t>杂志的编印是总会交流工作经验、促进对外宣传的重要阵地。今年上半年《河北慈善》编印了2期，</w:t>
      </w:r>
      <w:r>
        <w:rPr>
          <w:rFonts w:hint="eastAsia" w:ascii="仿宋_GB2312" w:hAnsi="仿宋_GB2312" w:eastAsia="仿宋_GB2312" w:cs="仿宋_GB2312"/>
          <w:color w:val="000000"/>
          <w:kern w:val="0"/>
          <w:sz w:val="32"/>
          <w:szCs w:val="32"/>
          <w:highlight w:val="none"/>
          <w:u w:val="none"/>
          <w:lang w:val="en-US" w:eastAsia="zh-CN" w:bidi="ar-SA"/>
        </w:rPr>
        <w:t>每期杂志印制后都</w:t>
      </w:r>
      <w:r>
        <w:rPr>
          <w:rFonts w:hint="eastAsia" w:ascii="仿宋_GB2312" w:hAnsi="仿宋_GB2312" w:eastAsia="仿宋_GB2312" w:cs="仿宋_GB2312"/>
          <w:color w:val="000000"/>
          <w:sz w:val="32"/>
          <w:szCs w:val="32"/>
        </w:rPr>
        <w:t>积极向</w:t>
      </w:r>
      <w:r>
        <w:rPr>
          <w:rFonts w:hint="eastAsia" w:ascii="仿宋_GB2312" w:hAnsi="仿宋_GB2312" w:eastAsia="仿宋_GB2312" w:cs="仿宋_GB2312"/>
          <w:color w:val="000000"/>
          <w:sz w:val="32"/>
          <w:szCs w:val="32"/>
          <w:lang w:val="en-US" w:eastAsia="zh-CN"/>
        </w:rPr>
        <w:t>业务主管单位、</w:t>
      </w:r>
      <w:r>
        <w:rPr>
          <w:rFonts w:hint="eastAsia" w:ascii="仿宋_GB2312" w:hAnsi="仿宋_GB2312" w:eastAsia="仿宋_GB2312" w:cs="仿宋_GB2312"/>
          <w:color w:val="000000"/>
          <w:sz w:val="32"/>
          <w:szCs w:val="32"/>
        </w:rPr>
        <w:t>理事、</w:t>
      </w:r>
      <w:r>
        <w:rPr>
          <w:rFonts w:hint="eastAsia" w:ascii="仿宋_GB2312" w:hAnsi="仿宋_GB2312" w:eastAsia="仿宋_GB2312" w:cs="仿宋_GB2312"/>
          <w:color w:val="000000"/>
          <w:sz w:val="32"/>
          <w:szCs w:val="32"/>
          <w:lang w:val="en-US" w:eastAsia="zh-CN"/>
        </w:rPr>
        <w:t>会员单位、项目合作单位、爱心企业</w:t>
      </w:r>
      <w:r>
        <w:rPr>
          <w:rFonts w:hint="eastAsia" w:ascii="仿宋_GB2312" w:hAnsi="仿宋_GB2312" w:eastAsia="仿宋_GB2312" w:cs="仿宋_GB2312"/>
          <w:color w:val="000000"/>
          <w:sz w:val="32"/>
          <w:szCs w:val="32"/>
        </w:rPr>
        <w:t>和各市、县、区慈善会免费发放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highlight w:val="none"/>
          <w:u w:val="none"/>
          <w:lang w:val="en-US" w:eastAsia="zh-CN" w:bidi="ar-SA"/>
        </w:rPr>
        <w:t>充分做到</w:t>
      </w:r>
      <w:r>
        <w:rPr>
          <w:rFonts w:hint="eastAsia" w:ascii="仿宋_GB2312" w:hAnsi="仿宋_GB2312" w:eastAsia="仿宋_GB2312" w:cs="仿宋_GB2312"/>
          <w:color w:val="000000"/>
          <w:sz w:val="32"/>
          <w:szCs w:val="32"/>
          <w:lang w:val="en-US" w:eastAsia="zh-CN"/>
        </w:rPr>
        <w:t>在</w:t>
      </w:r>
      <w:r>
        <w:rPr>
          <w:rFonts w:hint="eastAsia" w:ascii="仿宋_GB2312" w:hAnsi="仿宋_GB2312" w:eastAsia="仿宋_GB2312" w:cs="仿宋_GB2312"/>
          <w:color w:val="000000"/>
          <w:kern w:val="0"/>
          <w:sz w:val="32"/>
          <w:szCs w:val="32"/>
          <w:highlight w:val="none"/>
          <w:u w:val="none"/>
          <w:lang w:val="en-US" w:eastAsia="zh-CN" w:bidi="ar-SA"/>
        </w:rPr>
        <w:t>内部广泛宣传，实现了信息互通、资源共享。</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三是积极参与民政部开展的“第十二届‘中华慈善奖’”评选表彰活动和中华慈善总会开展的“2021年度‘全国慈善会系统榜样人物、企业暨慈善品牌项目宣传推荐活动’”的推荐上报工作。</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bidi="ar-SA"/>
        </w:rPr>
        <w:t>四是通过各种方式方法加大宣传力度。在总会官方网站、微博、微信公众号、抖音等自媒体宣传平台，通过文字、图片、视频等形式，及时传播总会和各市县区慈善会的动态新闻、慈善故事、慈善活动、政策法规，加大整合全省慈善组织、会员单位、合作企业的宣传资源，努力打造“河北慈善”品牌宣传。</w:t>
      </w:r>
    </w:p>
    <w:p>
      <w:pPr>
        <w:pStyle w:val="8"/>
        <w:numPr>
          <w:ilvl w:val="0"/>
          <w:numId w:val="0"/>
        </w:numPr>
        <w:spacing w:line="360" w:lineRule="auto"/>
        <w:ind w:firstLine="640" w:firstLineChars="200"/>
        <w:rPr>
          <w:rFonts w:hint="eastAsia" w:ascii="黑体" w:hAnsi="黑体" w:eastAsia="黑体" w:cs="黑体"/>
          <w:sz w:val="32"/>
          <w:szCs w:val="32"/>
          <w:highlight w:val="none"/>
          <w:u w:val="none"/>
          <w:lang w:val="en-US" w:eastAsia="zh-CN" w:bidi="ar-SA"/>
        </w:rPr>
      </w:pPr>
      <w:r>
        <w:rPr>
          <w:rFonts w:hint="eastAsia" w:ascii="黑体" w:hAnsi="黑体" w:eastAsia="黑体" w:cs="黑体"/>
          <w:sz w:val="32"/>
          <w:szCs w:val="32"/>
          <w:highlight w:val="none"/>
          <w:u w:val="none"/>
          <w:lang w:val="en-US" w:eastAsia="zh-CN" w:bidi="ar-SA"/>
        </w:rPr>
        <w:t>五、财务管理工作得到进一步提升</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一是按时完成年度财务审计。年度财务审计是总会财务一项最根本、最基础、最全面的审计检查工作</w:t>
      </w:r>
      <w:r>
        <w:rPr>
          <w:rFonts w:hint="eastAsia" w:ascii="仿宋_GB2312" w:eastAsia="仿宋_GB2312" w:cs="Times New Roman"/>
          <w:sz w:val="32"/>
          <w:szCs w:val="32"/>
          <w:highlight w:val="none"/>
          <w:u w:val="none"/>
          <w:lang w:val="en-US" w:eastAsia="zh-CN" w:bidi="ar-SA"/>
        </w:rPr>
        <w:t>。</w:t>
      </w:r>
      <w:r>
        <w:rPr>
          <w:rFonts w:hint="eastAsia" w:ascii="仿宋_GB2312" w:hAnsi="Tahoma" w:eastAsia="仿宋_GB2312" w:cs="Times New Roman"/>
          <w:sz w:val="32"/>
          <w:szCs w:val="32"/>
          <w:highlight w:val="none"/>
          <w:u w:val="none"/>
          <w:lang w:val="en-US" w:eastAsia="zh-CN" w:bidi="ar-SA"/>
        </w:rPr>
        <w:t>能否如期完成直接影响到民政厅对总会的年度检查和五年一次的社会组织评估。按照民政厅的</w:t>
      </w:r>
      <w:r>
        <w:rPr>
          <w:rFonts w:hint="eastAsia" w:ascii="仿宋_GB2312" w:eastAsia="仿宋_GB2312" w:cs="Times New Roman"/>
          <w:sz w:val="32"/>
          <w:szCs w:val="32"/>
          <w:highlight w:val="none"/>
          <w:u w:val="none"/>
          <w:lang w:val="en-US" w:eastAsia="zh-CN" w:bidi="ar-SA"/>
        </w:rPr>
        <w:t>统一</w:t>
      </w:r>
      <w:r>
        <w:rPr>
          <w:rFonts w:hint="eastAsia" w:ascii="仿宋_GB2312" w:hAnsi="Tahoma" w:eastAsia="仿宋_GB2312" w:cs="Times New Roman"/>
          <w:sz w:val="32"/>
          <w:szCs w:val="32"/>
          <w:highlight w:val="none"/>
          <w:u w:val="none"/>
          <w:lang w:val="en-US" w:eastAsia="zh-CN" w:bidi="ar-SA"/>
        </w:rPr>
        <w:t>要求，总会邀请河北金桥会计师事务所对总会2021年度的财务情况进行了审计，审计结论认为：总会财务报表及专项信息按照《民间非营利组织会计制度》及相关规定编制，公允反映了总会2021年度的运行成果和现金流量及专项信息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二是</w:t>
      </w:r>
      <w:r>
        <w:rPr>
          <w:rFonts w:hint="eastAsia" w:ascii="仿宋_GB2312" w:eastAsia="仿宋_GB2312" w:cs="Times New Roman"/>
          <w:sz w:val="32"/>
          <w:szCs w:val="32"/>
          <w:highlight w:val="none"/>
          <w:u w:val="none"/>
          <w:lang w:val="en-US" w:eastAsia="zh-CN" w:bidi="ar-SA"/>
        </w:rPr>
        <w:t>认真</w:t>
      </w:r>
      <w:r>
        <w:rPr>
          <w:rFonts w:hint="eastAsia" w:ascii="仿宋_GB2312" w:hAnsi="Tahoma" w:eastAsia="仿宋_GB2312" w:cs="Times New Roman"/>
          <w:sz w:val="32"/>
          <w:szCs w:val="32"/>
          <w:highlight w:val="none"/>
          <w:u w:val="none"/>
          <w:lang w:val="en-US" w:eastAsia="zh-CN" w:bidi="ar-SA"/>
        </w:rPr>
        <w:t>接受省民政厅在机构建设、公益事业收支、财务会计、信息公开</w:t>
      </w:r>
      <w:r>
        <w:rPr>
          <w:rFonts w:hint="eastAsia" w:ascii="仿宋_GB2312" w:eastAsia="仿宋_GB2312" w:cs="Times New Roman"/>
          <w:sz w:val="32"/>
          <w:szCs w:val="32"/>
          <w:highlight w:val="none"/>
          <w:u w:val="none"/>
          <w:lang w:val="en-US" w:eastAsia="zh-CN" w:bidi="ar-SA"/>
        </w:rPr>
        <w:t>、监督管理</w:t>
      </w:r>
      <w:r>
        <w:rPr>
          <w:rFonts w:hint="eastAsia" w:ascii="仿宋_GB2312" w:hAnsi="Tahoma" w:eastAsia="仿宋_GB2312" w:cs="Times New Roman"/>
          <w:sz w:val="32"/>
          <w:szCs w:val="32"/>
          <w:highlight w:val="none"/>
          <w:u w:val="none"/>
          <w:lang w:val="en-US" w:eastAsia="zh-CN" w:bidi="ar-SA"/>
        </w:rPr>
        <w:t>等工作</w:t>
      </w:r>
      <w:r>
        <w:rPr>
          <w:rFonts w:hint="eastAsia" w:ascii="仿宋_GB2312" w:eastAsia="仿宋_GB2312" w:cs="Times New Roman"/>
          <w:sz w:val="32"/>
          <w:szCs w:val="32"/>
          <w:highlight w:val="none"/>
          <w:u w:val="none"/>
          <w:lang w:val="en-US" w:eastAsia="zh-CN" w:bidi="ar-SA"/>
        </w:rPr>
        <w:t>，</w:t>
      </w:r>
      <w:r>
        <w:rPr>
          <w:rFonts w:hint="eastAsia" w:ascii="仿宋_GB2312" w:hAnsi="Tahoma" w:eastAsia="仿宋_GB2312" w:cs="Times New Roman"/>
          <w:sz w:val="32"/>
          <w:szCs w:val="32"/>
          <w:highlight w:val="none"/>
          <w:u w:val="none"/>
          <w:lang w:val="en-US" w:eastAsia="zh-CN" w:bidi="ar-SA"/>
        </w:rPr>
        <w:t>顺利通过2021年度年报年检。</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三是有序安排项目专项审计。为增加总会慈善项目透明度，让公众满意，让捐赠方放心，“中国移动爱心行动</w:t>
      </w:r>
      <w:r>
        <w:rPr>
          <w:rFonts w:hint="eastAsia" w:ascii="仿宋_GB2312" w:eastAsia="仿宋_GB2312" w:cs="Times New Roman"/>
          <w:sz w:val="32"/>
          <w:szCs w:val="32"/>
          <w:highlight w:val="none"/>
          <w:u w:val="none"/>
          <w:lang w:val="en-US" w:eastAsia="zh-CN" w:bidi="ar-SA"/>
        </w:rPr>
        <w:t>——</w:t>
      </w:r>
      <w:r>
        <w:rPr>
          <w:rFonts w:hint="eastAsia" w:ascii="仿宋_GB2312" w:hAnsi="Tahoma" w:eastAsia="仿宋_GB2312" w:cs="Times New Roman"/>
          <w:sz w:val="32"/>
          <w:szCs w:val="32"/>
          <w:highlight w:val="none"/>
          <w:u w:val="none"/>
          <w:lang w:val="en-US" w:eastAsia="zh-CN" w:bidi="ar-SA"/>
        </w:rPr>
        <w:t>贫困先心病儿童救助计划”河北二期项目完成后，及时安排会计师事务所进行专项审计。审计结论为“收入和使用符合《捐资协议书》规定，坚持专款专用，在所有重大方面公允反映了捐资资金和补充救助款的收入和使用”。</w:t>
      </w:r>
    </w:p>
    <w:p>
      <w:pPr>
        <w:pStyle w:val="8"/>
        <w:numPr>
          <w:ilvl w:val="0"/>
          <w:numId w:val="0"/>
        </w:numPr>
        <w:spacing w:line="360" w:lineRule="auto"/>
        <w:ind w:firstLine="640" w:firstLineChars="200"/>
        <w:rPr>
          <w:rFonts w:hint="eastAsia" w:ascii="仿宋_GB2312" w:eastAsia="仿宋_GB2312" w:cs="Times New Roman"/>
          <w:b/>
          <w:bCs/>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bidi="ar-SA"/>
        </w:rPr>
        <w:t>在总结成绩和经验的同时，我们也清醒地认识到，总会工作还存在一些不足，比如慈善工作创新力度不够，互联网募捐善款数额偏低，慈善项目品牌建设还待加强，慈善款物供给还不能满足困难群众的需求，慈善文化建设比较薄弱等。这些问题，我们将在今后的工作中努力加强和改进。</w:t>
      </w:r>
    </w:p>
    <w:p>
      <w:pPr>
        <w:pStyle w:val="8"/>
        <w:numPr>
          <w:ilvl w:val="0"/>
          <w:numId w:val="0"/>
        </w:numPr>
        <w:spacing w:line="360" w:lineRule="auto"/>
        <w:ind w:firstLine="640" w:firstLineChars="200"/>
        <w:rPr>
          <w:rFonts w:hint="default" w:ascii="仿宋_GB2312" w:eastAsia="仿宋_GB2312" w:cs="Times New Roman"/>
          <w:sz w:val="32"/>
          <w:szCs w:val="32"/>
          <w:highlight w:val="none"/>
          <w:u w:val="none"/>
          <w:lang w:val="en-US" w:eastAsia="zh-CN"/>
        </w:rPr>
      </w:pPr>
      <w:r>
        <w:rPr>
          <w:rFonts w:hint="eastAsia" w:ascii="仿宋_GB2312" w:eastAsia="仿宋_GB2312"/>
          <w:sz w:val="32"/>
          <w:szCs w:val="32"/>
          <w:highlight w:val="none"/>
          <w:u w:val="none"/>
          <w:lang w:val="en-US" w:eastAsia="zh-CN"/>
        </w:rPr>
        <w:t>各位理事，各位监事，今年是党的二十大召开之年，也是我国全面建设社会主义现代化国家，向第二个百年奋斗目标进军新征程的重要一年。</w:t>
      </w:r>
      <w:r>
        <w:rPr>
          <w:rFonts w:hint="eastAsia" w:ascii="仿宋_GB2312" w:eastAsia="仿宋_GB2312" w:cs="Times New Roman"/>
          <w:sz w:val="32"/>
          <w:szCs w:val="32"/>
          <w:highlight w:val="none"/>
          <w:u w:val="none"/>
          <w:lang w:val="en-US" w:eastAsia="zh-CN"/>
        </w:rPr>
        <w:t>党和国家赋予慈善事业的新使命、新要求，包括在“第三次分配”中发挥积极作用、参与乡村振兴、社会治理，实现高质量发展等等。我们要继续以习近平新时代中国特色社会主义思想为指导，深入学习贯彻党的十九大和十九届历次全会精神，紧紧围绕全省工作大局，扎实进取，奋发有为，承担起新时代慈善使命，为努力推进我省慈善事业高质量发展作出新的更大贡献，以优异的成绩迎接党的二十大胜利召开！</w:t>
      </w:r>
    </w:p>
    <w:p>
      <w:pPr>
        <w:pStyle w:val="8"/>
        <w:numPr>
          <w:ilvl w:val="0"/>
          <w:numId w:val="0"/>
        </w:numPr>
        <w:spacing w:line="360" w:lineRule="auto"/>
        <w:ind w:firstLine="640" w:firstLineChars="200"/>
        <w:rPr>
          <w:rFonts w:hint="default" w:ascii="仿宋_GB2312" w:eastAsia="仿宋_GB2312" w:cs="Times New Roman"/>
          <w:sz w:val="32"/>
          <w:szCs w:val="32"/>
          <w:highlight w:val="none"/>
          <w:u w:val="none"/>
          <w:lang w:val="en-US" w:eastAsia="zh-CN"/>
        </w:rPr>
      </w:pPr>
      <w:r>
        <w:rPr>
          <w:rFonts w:hint="eastAsia" w:ascii="仿宋_GB2312" w:eastAsia="仿宋_GB2312" w:cs="Times New Roman"/>
          <w:sz w:val="32"/>
          <w:szCs w:val="32"/>
          <w:highlight w:val="none"/>
          <w:u w:val="none"/>
          <w:lang w:val="en-US" w:eastAsia="zh-CN"/>
        </w:rPr>
        <w:t>谢谢大家！</w:t>
      </w:r>
    </w:p>
    <w:p>
      <w:pPr>
        <w:pStyle w:val="8"/>
        <w:numPr>
          <w:ilvl w:val="0"/>
          <w:numId w:val="0"/>
        </w:numPr>
        <w:spacing w:line="360" w:lineRule="auto"/>
        <w:ind w:firstLine="640" w:firstLineChars="200"/>
        <w:rPr>
          <w:rFonts w:hint="eastAsia" w:ascii="仿宋_GB2312" w:eastAsia="仿宋_GB2312" w:cs="Times New Roman"/>
          <w:sz w:val="32"/>
          <w:szCs w:val="32"/>
          <w:highlight w:val="none"/>
          <w:u w:val="none"/>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小标宋">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E7434"/>
    <w:multiLevelType w:val="singleLevel"/>
    <w:tmpl w:val="A61E74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Y2ZiMDkxYzU4MzUzODk4ZWQxYTU4MTBhZTg0NDIifQ=="/>
  </w:docVars>
  <w:rsids>
    <w:rsidRoot w:val="00000000"/>
    <w:rsid w:val="01235B16"/>
    <w:rsid w:val="01556459"/>
    <w:rsid w:val="01B52E19"/>
    <w:rsid w:val="0230624D"/>
    <w:rsid w:val="0297750C"/>
    <w:rsid w:val="035829D1"/>
    <w:rsid w:val="03C350C4"/>
    <w:rsid w:val="0466367C"/>
    <w:rsid w:val="04747951"/>
    <w:rsid w:val="04977E82"/>
    <w:rsid w:val="04B07CB0"/>
    <w:rsid w:val="06693D01"/>
    <w:rsid w:val="06DF3D70"/>
    <w:rsid w:val="06FD08ED"/>
    <w:rsid w:val="07A47433"/>
    <w:rsid w:val="08196FF3"/>
    <w:rsid w:val="08821511"/>
    <w:rsid w:val="08AD3C25"/>
    <w:rsid w:val="08B40570"/>
    <w:rsid w:val="08DB1294"/>
    <w:rsid w:val="09C37BCC"/>
    <w:rsid w:val="0A54119E"/>
    <w:rsid w:val="0A563A51"/>
    <w:rsid w:val="0A9D2C79"/>
    <w:rsid w:val="0B506F63"/>
    <w:rsid w:val="0B685FA6"/>
    <w:rsid w:val="0CBE5F6F"/>
    <w:rsid w:val="0EE91E83"/>
    <w:rsid w:val="0F057D42"/>
    <w:rsid w:val="100611EC"/>
    <w:rsid w:val="102F5993"/>
    <w:rsid w:val="131B3B98"/>
    <w:rsid w:val="134D0E3C"/>
    <w:rsid w:val="13695C36"/>
    <w:rsid w:val="1413260C"/>
    <w:rsid w:val="14217A06"/>
    <w:rsid w:val="163E2AD9"/>
    <w:rsid w:val="1716227E"/>
    <w:rsid w:val="191A70E5"/>
    <w:rsid w:val="196E4814"/>
    <w:rsid w:val="19B03586"/>
    <w:rsid w:val="19CD2E1A"/>
    <w:rsid w:val="1A540997"/>
    <w:rsid w:val="1ABA71C9"/>
    <w:rsid w:val="1AC04507"/>
    <w:rsid w:val="1ADE4866"/>
    <w:rsid w:val="1B506726"/>
    <w:rsid w:val="1C9C2FC2"/>
    <w:rsid w:val="1D750D86"/>
    <w:rsid w:val="1E641DBE"/>
    <w:rsid w:val="1F101B4B"/>
    <w:rsid w:val="1F6D4262"/>
    <w:rsid w:val="1F7A08D5"/>
    <w:rsid w:val="1F8A2A58"/>
    <w:rsid w:val="1FAF67D1"/>
    <w:rsid w:val="1FF93EF0"/>
    <w:rsid w:val="1FFD5642"/>
    <w:rsid w:val="205C4023"/>
    <w:rsid w:val="20A200E4"/>
    <w:rsid w:val="20C73DCC"/>
    <w:rsid w:val="20C7739B"/>
    <w:rsid w:val="21574C75"/>
    <w:rsid w:val="215D6CF3"/>
    <w:rsid w:val="224551CB"/>
    <w:rsid w:val="232272BA"/>
    <w:rsid w:val="2329689A"/>
    <w:rsid w:val="25E87C00"/>
    <w:rsid w:val="280228B4"/>
    <w:rsid w:val="28110526"/>
    <w:rsid w:val="28FD5A87"/>
    <w:rsid w:val="293B0AD5"/>
    <w:rsid w:val="2AD37D23"/>
    <w:rsid w:val="2C051C43"/>
    <w:rsid w:val="2C8419A4"/>
    <w:rsid w:val="2CE72DFF"/>
    <w:rsid w:val="2D8643F6"/>
    <w:rsid w:val="2E015027"/>
    <w:rsid w:val="2E1F160C"/>
    <w:rsid w:val="2E214B8D"/>
    <w:rsid w:val="2F8512FC"/>
    <w:rsid w:val="2FC02334"/>
    <w:rsid w:val="3035519A"/>
    <w:rsid w:val="306B2DF5"/>
    <w:rsid w:val="30745651"/>
    <w:rsid w:val="30835A68"/>
    <w:rsid w:val="30B32AE0"/>
    <w:rsid w:val="31A55EC6"/>
    <w:rsid w:val="31EE00A7"/>
    <w:rsid w:val="32C56DF7"/>
    <w:rsid w:val="33E74334"/>
    <w:rsid w:val="34AC332A"/>
    <w:rsid w:val="3592207D"/>
    <w:rsid w:val="35F771B2"/>
    <w:rsid w:val="37370895"/>
    <w:rsid w:val="37A579F6"/>
    <w:rsid w:val="37B22EAA"/>
    <w:rsid w:val="39117FA4"/>
    <w:rsid w:val="391D3E4B"/>
    <w:rsid w:val="3AA36ADA"/>
    <w:rsid w:val="3ABF7D9B"/>
    <w:rsid w:val="3AD46C94"/>
    <w:rsid w:val="3B36239B"/>
    <w:rsid w:val="3E5F7C6F"/>
    <w:rsid w:val="3F591E5E"/>
    <w:rsid w:val="412D7D1F"/>
    <w:rsid w:val="41323AD6"/>
    <w:rsid w:val="41546164"/>
    <w:rsid w:val="41932833"/>
    <w:rsid w:val="41AC44C7"/>
    <w:rsid w:val="41BF4849"/>
    <w:rsid w:val="421D1E9F"/>
    <w:rsid w:val="425D55FD"/>
    <w:rsid w:val="42861193"/>
    <w:rsid w:val="42FA5706"/>
    <w:rsid w:val="436540BC"/>
    <w:rsid w:val="43FD177C"/>
    <w:rsid w:val="458B471C"/>
    <w:rsid w:val="45F20B58"/>
    <w:rsid w:val="466E0B17"/>
    <w:rsid w:val="466E3935"/>
    <w:rsid w:val="471915E1"/>
    <w:rsid w:val="47D93B3C"/>
    <w:rsid w:val="49C1676B"/>
    <w:rsid w:val="49ED1B20"/>
    <w:rsid w:val="4B8F39AF"/>
    <w:rsid w:val="4BFE6267"/>
    <w:rsid w:val="4CB35983"/>
    <w:rsid w:val="4F4B34A2"/>
    <w:rsid w:val="4FD70883"/>
    <w:rsid w:val="50D457E8"/>
    <w:rsid w:val="51987015"/>
    <w:rsid w:val="51B80D49"/>
    <w:rsid w:val="52316B88"/>
    <w:rsid w:val="52EB0BC7"/>
    <w:rsid w:val="5488531F"/>
    <w:rsid w:val="54A52823"/>
    <w:rsid w:val="54DE0134"/>
    <w:rsid w:val="55DD5AF7"/>
    <w:rsid w:val="57F1421F"/>
    <w:rsid w:val="58B47D67"/>
    <w:rsid w:val="590F61F2"/>
    <w:rsid w:val="59E85E60"/>
    <w:rsid w:val="5BD1296D"/>
    <w:rsid w:val="5C0577C1"/>
    <w:rsid w:val="5D2D76E4"/>
    <w:rsid w:val="5DD16386"/>
    <w:rsid w:val="5E7F4FE5"/>
    <w:rsid w:val="6008100A"/>
    <w:rsid w:val="605F444D"/>
    <w:rsid w:val="60C45810"/>
    <w:rsid w:val="63071A4D"/>
    <w:rsid w:val="639B3B60"/>
    <w:rsid w:val="65570582"/>
    <w:rsid w:val="66D94BF1"/>
    <w:rsid w:val="67985076"/>
    <w:rsid w:val="687528FD"/>
    <w:rsid w:val="688834AF"/>
    <w:rsid w:val="69617F7B"/>
    <w:rsid w:val="69DD5EE6"/>
    <w:rsid w:val="69ED199D"/>
    <w:rsid w:val="6A221231"/>
    <w:rsid w:val="6A7F45BF"/>
    <w:rsid w:val="6B0F149F"/>
    <w:rsid w:val="6B174C4A"/>
    <w:rsid w:val="6B1C1755"/>
    <w:rsid w:val="6BD55ED7"/>
    <w:rsid w:val="6C982EB0"/>
    <w:rsid w:val="6E307A00"/>
    <w:rsid w:val="6FA45508"/>
    <w:rsid w:val="701E2A4D"/>
    <w:rsid w:val="70C125CF"/>
    <w:rsid w:val="7148223D"/>
    <w:rsid w:val="718634AA"/>
    <w:rsid w:val="72146BC2"/>
    <w:rsid w:val="73CD1EF7"/>
    <w:rsid w:val="75F66534"/>
    <w:rsid w:val="76BB072D"/>
    <w:rsid w:val="76FF491B"/>
    <w:rsid w:val="77BC7AED"/>
    <w:rsid w:val="77D71649"/>
    <w:rsid w:val="78031079"/>
    <w:rsid w:val="795962EB"/>
    <w:rsid w:val="79AF5690"/>
    <w:rsid w:val="7A5E0BAC"/>
    <w:rsid w:val="7C854ADE"/>
    <w:rsid w:val="7C897065"/>
    <w:rsid w:val="7CDB07A5"/>
    <w:rsid w:val="7E4748AC"/>
    <w:rsid w:val="7EA764F5"/>
    <w:rsid w:val="7EF56844"/>
    <w:rsid w:val="7F1B4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1"/>
    <w:qFormat/>
    <w:uiPriority w:val="0"/>
    <w:pPr>
      <w:ind w:left="420" w:leftChars="200" w:firstLine="21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8">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3860</Words>
  <Characters>3953</Characters>
  <Lines>0</Lines>
  <Paragraphs>0</Paragraphs>
  <TotalTime>37</TotalTime>
  <ScaleCrop>false</ScaleCrop>
  <LinksUpToDate>false</LinksUpToDate>
  <CharactersWithSpaces>3957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2022-07-12T08:28:00Z</dcterms:created>
  <dc:creator>admin</dc:creator>
  <cp:lastModifiedBy>天天晴朗</cp:lastModifiedBy>
  <cp:lastPrinted>2022-08-01T00:32:19Z</cp:lastPrinted>
  <dcterms:modified xsi:type="dcterms:W3CDTF">2022-08-01T00:33:15Z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670DAC5129454EFA94D39CEC5FE4693E</vt:lpwstr>
  </property>
</Properties>
</file>